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462"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197"/>
        <w:gridCol w:w="550"/>
        <w:gridCol w:w="1068"/>
        <w:gridCol w:w="1272"/>
        <w:gridCol w:w="4936"/>
      </w:tblGrid>
      <w:tr w:rsidR="00426848" w:rsidRPr="00E125DF" w:rsidTr="00DD26D2">
        <w:trPr>
          <w:tblHeader/>
          <w:jc w:val="center"/>
        </w:trPr>
        <w:tc>
          <w:tcPr>
            <w:tcW w:w="663" w:type="pct"/>
            <w:vAlign w:val="center"/>
          </w:tcPr>
          <w:p w:rsidR="00426848" w:rsidRPr="00E125DF" w:rsidRDefault="00426848" w:rsidP="00CB6CFC">
            <w:pPr>
              <w:jc w:val="center"/>
              <w:rPr>
                <w:rFonts w:ascii="Times New Roman" w:eastAsia="標楷體" w:hAnsi="Times New Roman" w:cs="Times New Roman"/>
                <w:b/>
                <w:color w:val="000000"/>
                <w:szCs w:val="24"/>
              </w:rPr>
            </w:pPr>
            <w:r w:rsidRPr="00E125DF">
              <w:rPr>
                <w:rFonts w:ascii="Times New Roman" w:eastAsia="標楷體" w:hAnsi="Times New Roman" w:cs="Times New Roman"/>
                <w:b/>
                <w:color w:val="000000"/>
                <w:szCs w:val="24"/>
              </w:rPr>
              <w:t>學年度</w:t>
            </w:r>
          </w:p>
        </w:tc>
        <w:tc>
          <w:tcPr>
            <w:tcW w:w="305" w:type="pct"/>
            <w:vAlign w:val="center"/>
          </w:tcPr>
          <w:p w:rsidR="00426848" w:rsidRPr="00E125DF" w:rsidRDefault="00426848" w:rsidP="00CB6CFC">
            <w:pPr>
              <w:jc w:val="center"/>
              <w:rPr>
                <w:rFonts w:ascii="Times New Roman" w:eastAsia="標楷體" w:hAnsi="Times New Roman" w:cs="Times New Roman"/>
                <w:b/>
                <w:color w:val="000000"/>
                <w:szCs w:val="24"/>
              </w:rPr>
            </w:pPr>
            <w:r w:rsidRPr="00E125DF">
              <w:rPr>
                <w:rFonts w:ascii="Times New Roman" w:eastAsia="標楷體" w:hAnsi="Times New Roman" w:cs="Times New Roman"/>
                <w:b/>
                <w:color w:val="000000"/>
                <w:szCs w:val="24"/>
              </w:rPr>
              <w:t>#</w:t>
            </w:r>
          </w:p>
        </w:tc>
        <w:tc>
          <w:tcPr>
            <w:tcW w:w="592" w:type="pct"/>
            <w:vAlign w:val="center"/>
          </w:tcPr>
          <w:p w:rsidR="00426848" w:rsidRPr="00E125DF" w:rsidRDefault="00426848" w:rsidP="00CB6CFC">
            <w:pPr>
              <w:jc w:val="center"/>
              <w:rPr>
                <w:rFonts w:ascii="Times New Roman" w:eastAsia="標楷體" w:hAnsi="Times New Roman" w:cs="Times New Roman"/>
                <w:b/>
                <w:color w:val="000000"/>
                <w:szCs w:val="24"/>
              </w:rPr>
            </w:pPr>
            <w:r w:rsidRPr="00E125DF">
              <w:rPr>
                <w:rFonts w:ascii="Times New Roman" w:eastAsia="標楷體" w:hAnsi="Times New Roman" w:cs="Times New Roman"/>
                <w:b/>
                <w:color w:val="000000"/>
                <w:szCs w:val="24"/>
              </w:rPr>
              <w:t>研究生姓名</w:t>
            </w:r>
          </w:p>
        </w:tc>
        <w:tc>
          <w:tcPr>
            <w:tcW w:w="705" w:type="pct"/>
            <w:vAlign w:val="center"/>
          </w:tcPr>
          <w:p w:rsidR="00426848" w:rsidRPr="00E125DF" w:rsidRDefault="00426848" w:rsidP="00CB6CFC">
            <w:pPr>
              <w:jc w:val="center"/>
              <w:rPr>
                <w:rFonts w:ascii="Times New Roman" w:eastAsia="標楷體" w:hAnsi="Times New Roman" w:cs="Times New Roman"/>
                <w:b/>
                <w:color w:val="000000"/>
                <w:szCs w:val="24"/>
              </w:rPr>
            </w:pPr>
            <w:r w:rsidRPr="00E125DF">
              <w:rPr>
                <w:rFonts w:ascii="Times New Roman" w:eastAsia="標楷體" w:hAnsi="Times New Roman" w:cs="Times New Roman"/>
                <w:b/>
                <w:color w:val="000000"/>
                <w:szCs w:val="24"/>
              </w:rPr>
              <w:t>指導教授</w:t>
            </w:r>
          </w:p>
        </w:tc>
        <w:tc>
          <w:tcPr>
            <w:tcW w:w="2735" w:type="pct"/>
            <w:vAlign w:val="center"/>
          </w:tcPr>
          <w:p w:rsidR="00426848" w:rsidRPr="00E125DF" w:rsidRDefault="00426848" w:rsidP="00CB6CFC">
            <w:pPr>
              <w:jc w:val="center"/>
              <w:rPr>
                <w:rFonts w:ascii="Times New Roman" w:eastAsia="標楷體" w:hAnsi="Times New Roman" w:cs="Times New Roman"/>
                <w:b/>
                <w:color w:val="000000"/>
                <w:szCs w:val="24"/>
              </w:rPr>
            </w:pPr>
            <w:r w:rsidRPr="00E125DF">
              <w:rPr>
                <w:rFonts w:ascii="Times New Roman" w:eastAsia="標楷體" w:hAnsi="Times New Roman" w:cs="Times New Roman"/>
                <w:b/>
                <w:color w:val="000000"/>
                <w:szCs w:val="24"/>
              </w:rPr>
              <w:t>論文題目</w:t>
            </w:r>
          </w:p>
        </w:tc>
      </w:tr>
      <w:tr w:rsidR="00BC61EC" w:rsidRPr="00E125DF" w:rsidTr="00DD26D2">
        <w:trPr>
          <w:tblHeader/>
          <w:jc w:val="center"/>
        </w:trPr>
        <w:tc>
          <w:tcPr>
            <w:tcW w:w="663" w:type="pct"/>
            <w:vMerge w:val="restart"/>
            <w:vAlign w:val="center"/>
          </w:tcPr>
          <w:p w:rsidR="00BC61EC" w:rsidRPr="00BC61EC" w:rsidRDefault="001D3ED9"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114</w:t>
            </w:r>
            <w:bookmarkStart w:id="0" w:name="_GoBack"/>
            <w:bookmarkEnd w:id="0"/>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1</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黃承鈞</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林彥宇</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不同填充料添加於密級配瀝青混凝土成效之研究</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2</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張詠媜</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陳懿佐</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運用RDF結構化規範增強大型語言模型於分項施工計畫審查之研究</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3</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林詣紳</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陳懿佐</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利用多模態資料知識圖譜結合大型語言模型，建立施工品質管理標準的問答系統</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4</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張育誠</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陳懿佐</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基於BIM與虛擬施工模擬之輪式起重機懸吊作業動態危害範圍預測研究</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5</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何聰毅</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許懷後</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枋寮峽谷西側外緣海底沉積物之剪力模數及其強度參數探討</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6</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張佳琪</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許懷後</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枋寮峽谷西側外緣海底沉積物之變形特性</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7</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陳宗益</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謝秉銓</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以煙層高度驗證法(Route B2)設計弱勢族群避難逃生規畫探討－以高雄 S 醫院為例</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8</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許倍瑜</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張簡嘉賞</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多功式金屬消能阻尼器應用於高科技廠房之減震性能分析</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9</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劉雅瑄</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郭耕杖</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木構造十字型嵌入式鋼板接頭反覆加載試驗之研究</w:t>
            </w:r>
          </w:p>
        </w:tc>
      </w:tr>
      <w:tr w:rsidR="00BC61EC" w:rsidRPr="00E125DF" w:rsidTr="00DD26D2">
        <w:trPr>
          <w:tblHeader/>
          <w:jc w:val="center"/>
        </w:trPr>
        <w:tc>
          <w:tcPr>
            <w:tcW w:w="663" w:type="pct"/>
            <w:vMerge/>
            <w:vAlign w:val="center"/>
          </w:tcPr>
          <w:p w:rsidR="00BC61EC" w:rsidRPr="00BC61EC" w:rsidRDefault="00BC61EC" w:rsidP="00CB6CFC">
            <w:pPr>
              <w:jc w:val="center"/>
              <w:rPr>
                <w:rFonts w:ascii="標楷體" w:eastAsia="標楷體" w:hAnsi="標楷體" w:cs="Times New Roman"/>
                <w:color w:val="000000"/>
                <w:szCs w:val="24"/>
              </w:rPr>
            </w:pPr>
          </w:p>
        </w:tc>
        <w:tc>
          <w:tcPr>
            <w:tcW w:w="305" w:type="pct"/>
            <w:vAlign w:val="center"/>
          </w:tcPr>
          <w:p w:rsidR="00BC61EC" w:rsidRPr="00BC61EC" w:rsidRDefault="00BC61EC" w:rsidP="00CB6CFC">
            <w:pPr>
              <w:jc w:val="center"/>
              <w:rPr>
                <w:rFonts w:ascii="標楷體" w:eastAsia="標楷體" w:hAnsi="標楷體" w:cs="Times New Roman"/>
                <w:color w:val="000000"/>
                <w:szCs w:val="24"/>
              </w:rPr>
            </w:pPr>
            <w:r>
              <w:rPr>
                <w:rFonts w:ascii="標楷體" w:eastAsia="標楷體" w:hAnsi="標楷體" w:cs="Times New Roman" w:hint="eastAsia"/>
                <w:color w:val="000000"/>
                <w:szCs w:val="24"/>
              </w:rPr>
              <w:t>10</w:t>
            </w:r>
          </w:p>
        </w:tc>
        <w:tc>
          <w:tcPr>
            <w:tcW w:w="592"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王宣閔</w:t>
            </w:r>
          </w:p>
        </w:tc>
        <w:tc>
          <w:tcPr>
            <w:tcW w:w="705" w:type="pct"/>
            <w:vAlign w:val="center"/>
          </w:tcPr>
          <w:p w:rsidR="00BC61EC" w:rsidRPr="00BC61EC" w:rsidRDefault="00BC61EC" w:rsidP="00CB6CFC">
            <w:pPr>
              <w:jc w:val="cente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翁佳樑</w:t>
            </w:r>
          </w:p>
        </w:tc>
        <w:tc>
          <w:tcPr>
            <w:tcW w:w="2735" w:type="pct"/>
            <w:vAlign w:val="center"/>
          </w:tcPr>
          <w:p w:rsidR="00BC61EC" w:rsidRPr="00BC61EC" w:rsidRDefault="00BC61EC" w:rsidP="00BC61EC">
            <w:pPr>
              <w:rPr>
                <w:rFonts w:ascii="標楷體" w:eastAsia="標楷體" w:hAnsi="標楷體" w:cs="Times New Roman"/>
                <w:color w:val="000000"/>
                <w:szCs w:val="24"/>
              </w:rPr>
            </w:pPr>
            <w:r w:rsidRPr="00BC61EC">
              <w:rPr>
                <w:rFonts w:ascii="標楷體" w:eastAsia="標楷體" w:hAnsi="標楷體" w:cs="Times New Roman" w:hint="eastAsia"/>
                <w:color w:val="000000"/>
                <w:szCs w:val="24"/>
              </w:rPr>
              <w:t>外牆磁磚施工工法與風速對接著強度影響之研究</w:t>
            </w:r>
          </w:p>
        </w:tc>
      </w:tr>
      <w:tr w:rsidR="00265C8D" w:rsidRPr="00BB7AA9" w:rsidTr="006B4EAD">
        <w:trPr>
          <w:jc w:val="center"/>
        </w:trPr>
        <w:tc>
          <w:tcPr>
            <w:tcW w:w="663" w:type="pct"/>
            <w:vMerge w:val="restart"/>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113</w:t>
            </w: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1</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戴郁芸</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陳懿佐</w:t>
            </w:r>
          </w:p>
        </w:tc>
        <w:tc>
          <w:tcPr>
            <w:tcW w:w="2735" w:type="pct"/>
            <w:shd w:val="clear" w:color="auto" w:fill="FFFFFF" w:themeFill="background1"/>
          </w:tcPr>
          <w:p w:rsidR="00265C8D" w:rsidRPr="006B4EAD" w:rsidRDefault="00265C8D" w:rsidP="006B4EAD">
            <w:pPr>
              <w:rPr>
                <w:rFonts w:ascii="標楷體" w:eastAsia="標楷體" w:hAnsi="標楷體"/>
              </w:rPr>
            </w:pPr>
            <w:r w:rsidRPr="006B4EAD">
              <w:rPr>
                <w:rFonts w:ascii="標楷體" w:eastAsia="標楷體" w:hAnsi="標楷體" w:hint="eastAsia"/>
              </w:rPr>
              <w:t>整合人工智慧於材料試驗報告自動判讀之可行性研究:以混凝土抗壓試驗為例</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2</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簡怡慧</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陳懿佐</w:t>
            </w:r>
          </w:p>
        </w:tc>
        <w:tc>
          <w:tcPr>
            <w:tcW w:w="2735" w:type="pct"/>
            <w:shd w:val="clear" w:color="auto" w:fill="FFFFFF" w:themeFill="background1"/>
          </w:tcPr>
          <w:p w:rsidR="00265C8D" w:rsidRPr="006B4EAD" w:rsidRDefault="00265C8D" w:rsidP="006B4EAD">
            <w:pPr>
              <w:rPr>
                <w:rFonts w:ascii="標楷體" w:eastAsia="標楷體" w:hAnsi="標楷體"/>
              </w:rPr>
            </w:pPr>
            <w:r w:rsidRPr="006B4EAD">
              <w:rPr>
                <w:rFonts w:ascii="標楷體" w:eastAsia="標楷體" w:hAnsi="標楷體" w:hint="eastAsia"/>
              </w:rPr>
              <w:t>基於大型語言模型生成分項施工計畫可行性探討之研究</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3</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程怡嘉</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陳懿佐</w:t>
            </w:r>
          </w:p>
        </w:tc>
        <w:tc>
          <w:tcPr>
            <w:tcW w:w="2735" w:type="pct"/>
            <w:shd w:val="clear" w:color="auto" w:fill="FFFFFF" w:themeFill="background1"/>
          </w:tcPr>
          <w:p w:rsidR="00265C8D" w:rsidRPr="006B4EAD" w:rsidRDefault="00265C8D" w:rsidP="006B4EAD">
            <w:pPr>
              <w:rPr>
                <w:rFonts w:ascii="標楷體" w:eastAsia="標楷體" w:hAnsi="標楷體"/>
              </w:rPr>
            </w:pPr>
            <w:r w:rsidRPr="006B4EAD">
              <w:rPr>
                <w:rFonts w:ascii="標楷體" w:eastAsia="標楷體" w:hAnsi="標楷體" w:hint="eastAsia"/>
              </w:rPr>
              <w:t>結合人工智慧的雲端施工日誌管理系統可行性之研究</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4</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吳朋諺</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廖婉茹</w:t>
            </w:r>
          </w:p>
        </w:tc>
        <w:tc>
          <w:tcPr>
            <w:tcW w:w="2735" w:type="pct"/>
            <w:shd w:val="clear" w:color="auto" w:fill="FFFFFF" w:themeFill="background1"/>
          </w:tcPr>
          <w:p w:rsidR="00265C8D" w:rsidRPr="006B4EAD" w:rsidRDefault="00265C8D" w:rsidP="006B4EAD">
            <w:pPr>
              <w:rPr>
                <w:rFonts w:ascii="標楷體" w:eastAsia="標楷體" w:hAnsi="標楷體"/>
              </w:rPr>
            </w:pPr>
            <w:r w:rsidRPr="006B4EAD">
              <w:rPr>
                <w:rFonts w:ascii="標楷體" w:eastAsia="標楷體" w:hAnsi="標楷體" w:hint="eastAsia"/>
              </w:rPr>
              <w:t>集合式總存水彎水動力特性之研究</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5</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BD6EE8">
              <w:rPr>
                <w:rFonts w:ascii="標楷體" w:eastAsia="標楷體" w:hAnsi="標楷體" w:hint="eastAsia"/>
              </w:rPr>
              <w:t>胡廷銓</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陳懿佐</w:t>
            </w:r>
          </w:p>
        </w:tc>
        <w:tc>
          <w:tcPr>
            <w:tcW w:w="2735" w:type="pct"/>
            <w:shd w:val="clear" w:color="auto" w:fill="FFFFFF" w:themeFill="background1"/>
          </w:tcPr>
          <w:p w:rsidR="00265C8D" w:rsidRPr="006B4EAD" w:rsidRDefault="00265C8D" w:rsidP="006B4EAD">
            <w:pPr>
              <w:rPr>
                <w:rFonts w:ascii="標楷體" w:eastAsia="標楷體" w:hAnsi="標楷體"/>
              </w:rPr>
            </w:pPr>
            <w:r w:rsidRPr="00BD6EE8">
              <w:rPr>
                <w:rFonts w:ascii="標楷體" w:eastAsia="標楷體" w:hAnsi="標楷體" w:hint="eastAsia"/>
              </w:rPr>
              <w:t>基於電腦視覺的營建開口安全風險自動偵測系統之研究</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6</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CC4E2A">
              <w:rPr>
                <w:rFonts w:ascii="標楷體" w:eastAsia="標楷體" w:hAnsi="標楷體" w:hint="eastAsia"/>
              </w:rPr>
              <w:t>謝逸璁</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陳懿佐</w:t>
            </w:r>
          </w:p>
        </w:tc>
        <w:tc>
          <w:tcPr>
            <w:tcW w:w="2735" w:type="pct"/>
            <w:shd w:val="clear" w:color="auto" w:fill="FFFFFF" w:themeFill="background1"/>
          </w:tcPr>
          <w:p w:rsidR="00265C8D" w:rsidRPr="006B4EAD" w:rsidRDefault="00265C8D" w:rsidP="006B4EAD">
            <w:pPr>
              <w:rPr>
                <w:rFonts w:ascii="標楷體" w:eastAsia="標楷體" w:hAnsi="標楷體"/>
              </w:rPr>
            </w:pPr>
            <w:r w:rsidRPr="00CC4E2A">
              <w:rPr>
                <w:rFonts w:ascii="標楷體" w:eastAsia="標楷體" w:hAnsi="標楷體" w:hint="eastAsia"/>
              </w:rPr>
              <w:t>以主題建模結合大型語言模型辨識專案施工管理關鍵議題-以醫院建築專案為例</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7</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CC4E2A">
              <w:rPr>
                <w:rFonts w:ascii="標楷體" w:eastAsia="標楷體" w:hAnsi="標楷體" w:hint="eastAsia"/>
              </w:rPr>
              <w:t>李蘋樨</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林志森</w:t>
            </w:r>
          </w:p>
        </w:tc>
        <w:tc>
          <w:tcPr>
            <w:tcW w:w="2735" w:type="pct"/>
            <w:shd w:val="clear" w:color="auto" w:fill="FFFFFF" w:themeFill="background1"/>
          </w:tcPr>
          <w:p w:rsidR="00265C8D" w:rsidRPr="006B4EAD" w:rsidRDefault="00265C8D" w:rsidP="006B4EAD">
            <w:pPr>
              <w:rPr>
                <w:rFonts w:ascii="標楷體" w:eastAsia="標楷體" w:hAnsi="標楷體"/>
              </w:rPr>
            </w:pPr>
            <w:r w:rsidRPr="00CC4E2A">
              <w:rPr>
                <w:rFonts w:ascii="標楷體" w:eastAsia="標楷體" w:hAnsi="標楷體" w:hint="eastAsia"/>
              </w:rPr>
              <w:t>用過核子燃料處置罐之安全性分析</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8</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CC4E2A">
              <w:rPr>
                <w:rFonts w:ascii="標楷體" w:eastAsia="標楷體" w:hAnsi="標楷體" w:hint="eastAsia"/>
              </w:rPr>
              <w:t>葉子靖</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林志森</w:t>
            </w:r>
          </w:p>
        </w:tc>
        <w:tc>
          <w:tcPr>
            <w:tcW w:w="2735" w:type="pct"/>
            <w:shd w:val="clear" w:color="auto" w:fill="FFFFFF" w:themeFill="background1"/>
          </w:tcPr>
          <w:p w:rsidR="00265C8D" w:rsidRPr="006B4EAD" w:rsidRDefault="00265C8D" w:rsidP="006B4EAD">
            <w:pPr>
              <w:rPr>
                <w:rFonts w:ascii="標楷體" w:eastAsia="標楷體" w:hAnsi="標楷體"/>
              </w:rPr>
            </w:pPr>
            <w:r w:rsidRPr="00CC4E2A">
              <w:rPr>
                <w:rFonts w:ascii="標楷體" w:eastAsia="標楷體" w:hAnsi="標楷體" w:hint="eastAsia"/>
              </w:rPr>
              <w:t>用過核子燃料最終處置場之生態演化分析</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9</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CC4E2A">
              <w:rPr>
                <w:rFonts w:ascii="標楷體" w:eastAsia="標楷體" w:hAnsi="標楷體" w:hint="eastAsia"/>
              </w:rPr>
              <w:t>張欽渭</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6B4EAD">
              <w:rPr>
                <w:rFonts w:ascii="標楷體" w:eastAsia="標楷體" w:hAnsi="標楷體" w:hint="eastAsia"/>
              </w:rPr>
              <w:t>廖婉茹</w:t>
            </w:r>
          </w:p>
        </w:tc>
        <w:tc>
          <w:tcPr>
            <w:tcW w:w="2735" w:type="pct"/>
            <w:shd w:val="clear" w:color="auto" w:fill="FFFFFF" w:themeFill="background1"/>
          </w:tcPr>
          <w:p w:rsidR="00265C8D" w:rsidRPr="006B4EAD" w:rsidRDefault="00265C8D" w:rsidP="006B4EAD">
            <w:pPr>
              <w:rPr>
                <w:rFonts w:ascii="標楷體" w:eastAsia="標楷體" w:hAnsi="標楷體"/>
              </w:rPr>
            </w:pPr>
            <w:r w:rsidRPr="00CC4E2A">
              <w:rPr>
                <w:rFonts w:ascii="標楷體" w:eastAsia="標楷體" w:hAnsi="標楷體" w:hint="eastAsia"/>
              </w:rPr>
              <w:t>建築傳統排水通氣系統與吸氣閥通氣系統最大負壓值之比較研究</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10</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CC4E2A">
              <w:rPr>
                <w:rFonts w:ascii="標楷體" w:eastAsia="標楷體" w:hAnsi="標楷體" w:hint="eastAsia"/>
              </w:rPr>
              <w:t>林勝富</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范嘉程</w:t>
            </w:r>
          </w:p>
        </w:tc>
        <w:tc>
          <w:tcPr>
            <w:tcW w:w="2735" w:type="pct"/>
            <w:shd w:val="clear" w:color="auto" w:fill="FFFFFF" w:themeFill="background1"/>
          </w:tcPr>
          <w:p w:rsidR="00265C8D" w:rsidRPr="006B4EAD" w:rsidRDefault="00265C8D" w:rsidP="006B4EAD">
            <w:pPr>
              <w:rPr>
                <w:rFonts w:ascii="標楷體" w:eastAsia="標楷體" w:hAnsi="標楷體"/>
              </w:rPr>
            </w:pPr>
            <w:r w:rsidRPr="00CC4E2A">
              <w:rPr>
                <w:rFonts w:ascii="標楷體" w:eastAsia="標楷體" w:hAnsi="標楷體" w:hint="eastAsia"/>
              </w:rPr>
              <w:t>建立簡易樹木根系拉拔力學性質評估方法</w:t>
            </w:r>
          </w:p>
        </w:tc>
      </w:tr>
      <w:tr w:rsidR="00265C8D" w:rsidRPr="00BB7AA9" w:rsidTr="00B546E1">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11</w:t>
            </w:r>
          </w:p>
        </w:tc>
        <w:tc>
          <w:tcPr>
            <w:tcW w:w="592" w:type="pct"/>
            <w:shd w:val="clear" w:color="auto" w:fill="FFFFFF" w:themeFill="background1"/>
            <w:vAlign w:val="center"/>
          </w:tcPr>
          <w:p w:rsidR="00265C8D" w:rsidRPr="006B4EAD" w:rsidRDefault="00265C8D" w:rsidP="00B546E1">
            <w:pPr>
              <w:jc w:val="center"/>
              <w:rPr>
                <w:rFonts w:ascii="標楷體" w:eastAsia="標楷體" w:hAnsi="標楷體"/>
              </w:rPr>
            </w:pPr>
            <w:r w:rsidRPr="00B546E1">
              <w:rPr>
                <w:rFonts w:ascii="標楷體" w:eastAsia="標楷體" w:hAnsi="標楷體" w:hint="eastAsia"/>
              </w:rPr>
              <w:t>楊仲仁</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范嘉程</w:t>
            </w:r>
          </w:p>
        </w:tc>
        <w:tc>
          <w:tcPr>
            <w:tcW w:w="2735" w:type="pct"/>
            <w:shd w:val="clear" w:color="auto" w:fill="FFFFFF" w:themeFill="background1"/>
          </w:tcPr>
          <w:p w:rsidR="00265C8D" w:rsidRPr="006B4EAD" w:rsidRDefault="00265C8D" w:rsidP="006B4EAD">
            <w:pPr>
              <w:rPr>
                <w:rFonts w:ascii="標楷體" w:eastAsia="標楷體" w:hAnsi="標楷體"/>
              </w:rPr>
            </w:pPr>
            <w:r w:rsidRPr="00B546E1">
              <w:rPr>
                <w:rFonts w:ascii="標楷體" w:eastAsia="標楷體" w:hAnsi="標楷體" w:hint="eastAsia"/>
              </w:rPr>
              <w:t>應用數值模擬探討高雄柴山坡地位移特性與水文行為之關聯</w:t>
            </w:r>
          </w:p>
        </w:tc>
      </w:tr>
      <w:tr w:rsidR="00265C8D" w:rsidRPr="00BB7AA9"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12</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B546E1">
              <w:rPr>
                <w:rFonts w:ascii="標楷體" w:eastAsia="標楷體" w:hAnsi="標楷體" w:hint="eastAsia"/>
              </w:rPr>
              <w:t>許櫂慶</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范嘉程</w:t>
            </w:r>
          </w:p>
        </w:tc>
        <w:tc>
          <w:tcPr>
            <w:tcW w:w="2735" w:type="pct"/>
            <w:shd w:val="clear" w:color="auto" w:fill="FFFFFF" w:themeFill="background1"/>
          </w:tcPr>
          <w:p w:rsidR="00265C8D" w:rsidRPr="006B4EAD" w:rsidRDefault="00265C8D" w:rsidP="006B4EAD">
            <w:pPr>
              <w:rPr>
                <w:rFonts w:ascii="標楷體" w:eastAsia="標楷體" w:hAnsi="標楷體"/>
              </w:rPr>
            </w:pPr>
            <w:r w:rsidRPr="00B546E1">
              <w:rPr>
                <w:rFonts w:ascii="標楷體" w:eastAsia="標楷體" w:hAnsi="標楷體" w:hint="eastAsia"/>
              </w:rPr>
              <w:t>根系拉拔力學性質對根力之敏感度探討</w:t>
            </w:r>
          </w:p>
        </w:tc>
      </w:tr>
      <w:tr w:rsidR="00265C8D" w:rsidRPr="00BB7AA9" w:rsidTr="00BC11B1">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13</w:t>
            </w:r>
          </w:p>
        </w:tc>
        <w:tc>
          <w:tcPr>
            <w:tcW w:w="592" w:type="pct"/>
            <w:shd w:val="clear" w:color="auto" w:fill="FFFFFF" w:themeFill="background1"/>
            <w:vAlign w:val="center"/>
          </w:tcPr>
          <w:p w:rsidR="00265C8D" w:rsidRPr="006B4EAD" w:rsidRDefault="00265C8D" w:rsidP="00BC11B1">
            <w:pPr>
              <w:jc w:val="center"/>
              <w:rPr>
                <w:rFonts w:ascii="標楷體" w:eastAsia="標楷體" w:hAnsi="標楷體"/>
              </w:rPr>
            </w:pPr>
            <w:r w:rsidRPr="00BC11B1">
              <w:rPr>
                <w:rFonts w:ascii="標楷體" w:eastAsia="標楷體" w:hAnsi="標楷體" w:hint="eastAsia"/>
              </w:rPr>
              <w:t>余紀彤</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7A5919">
              <w:rPr>
                <w:rFonts w:ascii="Times New Roman" w:eastAsia="標楷體" w:hAnsi="Times New Roman" w:cs="Times New Roman" w:hint="eastAsia"/>
                <w:szCs w:val="24"/>
              </w:rPr>
              <w:t>林彥宇</w:t>
            </w:r>
          </w:p>
        </w:tc>
        <w:tc>
          <w:tcPr>
            <w:tcW w:w="2735" w:type="pct"/>
            <w:shd w:val="clear" w:color="auto" w:fill="FFFFFF" w:themeFill="background1"/>
          </w:tcPr>
          <w:p w:rsidR="00265C8D" w:rsidRPr="006B4EAD" w:rsidRDefault="00265C8D" w:rsidP="006B4EAD">
            <w:pPr>
              <w:rPr>
                <w:rFonts w:ascii="標楷體" w:eastAsia="標楷體" w:hAnsi="標楷體"/>
              </w:rPr>
            </w:pPr>
            <w:r w:rsidRPr="00BC11B1">
              <w:rPr>
                <w:rFonts w:ascii="標楷體" w:eastAsia="標楷體" w:hAnsi="標楷體" w:hint="eastAsia"/>
              </w:rPr>
              <w:t>再生劑對老化瀝青及再生瀝青混凝土性能影響之研究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Pr="006B4EAD" w:rsidRDefault="00265C8D" w:rsidP="006B4EAD">
            <w:pPr>
              <w:jc w:val="center"/>
              <w:rPr>
                <w:rFonts w:ascii="標楷體" w:eastAsia="標楷體" w:hAnsi="標楷體"/>
              </w:rPr>
            </w:pPr>
            <w:r>
              <w:rPr>
                <w:rFonts w:ascii="標楷體" w:eastAsia="標楷體" w:hAnsi="標楷體" w:hint="eastAsia"/>
              </w:rPr>
              <w:t>14</w:t>
            </w:r>
          </w:p>
        </w:tc>
        <w:tc>
          <w:tcPr>
            <w:tcW w:w="592" w:type="pct"/>
            <w:shd w:val="clear" w:color="auto" w:fill="FFFFFF" w:themeFill="background1"/>
            <w:vAlign w:val="center"/>
          </w:tcPr>
          <w:p w:rsidR="00265C8D" w:rsidRPr="006B4EAD" w:rsidRDefault="00265C8D" w:rsidP="006B4EAD">
            <w:pPr>
              <w:jc w:val="center"/>
              <w:rPr>
                <w:rFonts w:ascii="標楷體" w:eastAsia="標楷體" w:hAnsi="標楷體"/>
              </w:rPr>
            </w:pPr>
            <w:r w:rsidRPr="00BC11B1">
              <w:rPr>
                <w:rFonts w:ascii="標楷體" w:eastAsia="標楷體" w:hAnsi="標楷體" w:hint="eastAsia"/>
              </w:rPr>
              <w:t>卓唯亘</w:t>
            </w:r>
          </w:p>
        </w:tc>
        <w:tc>
          <w:tcPr>
            <w:tcW w:w="705" w:type="pct"/>
            <w:shd w:val="clear" w:color="auto" w:fill="FFFFFF" w:themeFill="background1"/>
            <w:vAlign w:val="center"/>
          </w:tcPr>
          <w:p w:rsidR="00265C8D" w:rsidRPr="006B4EAD" w:rsidRDefault="00265C8D" w:rsidP="006B4EAD">
            <w:pPr>
              <w:jc w:val="center"/>
              <w:rPr>
                <w:rFonts w:ascii="標楷體" w:eastAsia="標楷體" w:hAnsi="標楷體"/>
              </w:rPr>
            </w:pPr>
            <w:r w:rsidRPr="00DD26D2">
              <w:rPr>
                <w:rFonts w:ascii="Times New Roman" w:eastAsia="標楷體" w:hAnsi="Times New Roman" w:cs="Times New Roman" w:hint="eastAsia"/>
                <w:szCs w:val="24"/>
              </w:rPr>
              <w:t>翁佳樑</w:t>
            </w:r>
          </w:p>
        </w:tc>
        <w:tc>
          <w:tcPr>
            <w:tcW w:w="2735" w:type="pct"/>
            <w:shd w:val="clear" w:color="auto" w:fill="FFFFFF" w:themeFill="background1"/>
          </w:tcPr>
          <w:p w:rsidR="00265C8D" w:rsidRPr="006B4EAD" w:rsidRDefault="00265C8D" w:rsidP="006B4EAD">
            <w:pPr>
              <w:rPr>
                <w:rFonts w:ascii="標楷體" w:eastAsia="標楷體" w:hAnsi="標楷體"/>
              </w:rPr>
            </w:pPr>
            <w:r w:rsidRPr="00BC11B1">
              <w:rPr>
                <w:rFonts w:ascii="標楷體" w:eastAsia="標楷體" w:hAnsi="標楷體" w:hint="eastAsia"/>
              </w:rPr>
              <w:t>外牆瓷磚接著劑在酸雨模擬條件下對接著強度影響之研究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15</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許柏杰</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tcPr>
          <w:p w:rsidR="00265C8D" w:rsidRPr="00BC11B1" w:rsidRDefault="00265C8D" w:rsidP="006B4EAD">
            <w:pPr>
              <w:rPr>
                <w:rFonts w:ascii="標楷體" w:eastAsia="標楷體" w:hAnsi="標楷體"/>
              </w:rPr>
            </w:pPr>
            <w:r>
              <w:rPr>
                <w:rFonts w:ascii="標楷體" w:eastAsia="標楷體" w:hAnsi="標楷體" w:hint="eastAsia"/>
              </w:rPr>
              <w:t>E</w:t>
            </w:r>
            <w:r>
              <w:rPr>
                <w:rFonts w:ascii="標楷體" w:eastAsia="標楷體" w:hAnsi="標楷體"/>
              </w:rPr>
              <w:t>votherm</w:t>
            </w:r>
            <w:r w:rsidR="00954A1F">
              <w:rPr>
                <w:rFonts w:ascii="標楷體" w:eastAsia="標楷體" w:hAnsi="標楷體" w:hint="eastAsia"/>
              </w:rPr>
              <w:t>應用於瀝青膠泥與瀝青混凝土之質流性能與機械性能之研究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16</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溫展鋒</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許鎧麟</w:t>
            </w:r>
          </w:p>
        </w:tc>
        <w:tc>
          <w:tcPr>
            <w:tcW w:w="2735" w:type="pct"/>
            <w:shd w:val="clear" w:color="auto" w:fill="FFFFFF" w:themeFill="background1"/>
          </w:tcPr>
          <w:p w:rsidR="00265C8D" w:rsidRPr="00BC11B1" w:rsidRDefault="00954A1F" w:rsidP="006B4EAD">
            <w:pPr>
              <w:rPr>
                <w:rFonts w:ascii="標楷體" w:eastAsia="標楷體" w:hAnsi="標楷體"/>
              </w:rPr>
            </w:pPr>
            <w:r>
              <w:rPr>
                <w:rFonts w:ascii="標楷體" w:eastAsia="標楷體" w:hAnsi="標楷體" w:hint="eastAsia"/>
              </w:rPr>
              <w:t>建築防水教育融入混成教學模式之學習成效探討</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17</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蔡鎮原</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謝秉銓</w:t>
            </w:r>
          </w:p>
        </w:tc>
        <w:tc>
          <w:tcPr>
            <w:tcW w:w="2735" w:type="pct"/>
            <w:shd w:val="clear" w:color="auto" w:fill="FFFFFF" w:themeFill="background1"/>
          </w:tcPr>
          <w:p w:rsidR="00265C8D" w:rsidRPr="00BC11B1" w:rsidRDefault="00954A1F" w:rsidP="006B4EAD">
            <w:pPr>
              <w:rPr>
                <w:rFonts w:ascii="標楷體" w:eastAsia="標楷體" w:hAnsi="標楷體"/>
              </w:rPr>
            </w:pPr>
            <w:r>
              <w:rPr>
                <w:rFonts w:ascii="標楷體" w:eastAsia="標楷體" w:hAnsi="標楷體" w:hint="eastAsia"/>
              </w:rPr>
              <w:t>高雄市彌陀漁會既有建築之活化再利用研究-以設置照顧中心為例</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18</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許勝傑</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林錦隆</w:t>
            </w:r>
          </w:p>
        </w:tc>
        <w:tc>
          <w:tcPr>
            <w:tcW w:w="2735" w:type="pct"/>
            <w:shd w:val="clear" w:color="auto" w:fill="FFFFFF" w:themeFill="background1"/>
          </w:tcPr>
          <w:p w:rsidR="00954A1F" w:rsidRPr="00BC11B1" w:rsidRDefault="00954A1F" w:rsidP="006B4EAD">
            <w:pPr>
              <w:rPr>
                <w:rFonts w:ascii="標楷體" w:eastAsia="標楷體" w:hAnsi="標楷體"/>
              </w:rPr>
            </w:pPr>
            <w:r>
              <w:rPr>
                <w:rFonts w:ascii="標楷體" w:eastAsia="標楷體" w:hAnsi="標楷體" w:hint="eastAsia"/>
              </w:rPr>
              <w:t>可變阻尼器調諧質量阻尼器於結構</w:t>
            </w:r>
            <w:r w:rsidR="00AF457D">
              <w:rPr>
                <w:rFonts w:ascii="標楷體" w:eastAsia="標楷體" w:hAnsi="標楷體" w:hint="eastAsia"/>
              </w:rPr>
              <w:t>減震之理論實驗研究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19</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徐嘉語</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林錦隆</w:t>
            </w:r>
          </w:p>
        </w:tc>
        <w:tc>
          <w:tcPr>
            <w:tcW w:w="2735" w:type="pct"/>
            <w:shd w:val="clear" w:color="auto" w:fill="FFFFFF" w:themeFill="background1"/>
          </w:tcPr>
          <w:p w:rsidR="00265C8D" w:rsidRPr="00BC11B1" w:rsidRDefault="00AF457D" w:rsidP="006B4EAD">
            <w:pPr>
              <w:rPr>
                <w:rFonts w:ascii="標楷體" w:eastAsia="標楷體" w:hAnsi="標楷體"/>
              </w:rPr>
            </w:pPr>
            <w:r>
              <w:rPr>
                <w:rFonts w:ascii="標楷體" w:eastAsia="標楷體" w:hAnsi="標楷體" w:hint="eastAsia"/>
              </w:rPr>
              <w:t>具半主動電磁阻尼之變頻隔震系統理論與實驗研究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20</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郭永騏</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楊國珍</w:t>
            </w:r>
          </w:p>
        </w:tc>
        <w:tc>
          <w:tcPr>
            <w:tcW w:w="2735" w:type="pct"/>
            <w:shd w:val="clear" w:color="auto" w:fill="FFFFFF" w:themeFill="background1"/>
          </w:tcPr>
          <w:p w:rsidR="00265C8D" w:rsidRPr="00BC11B1" w:rsidRDefault="00AF457D" w:rsidP="006B4EAD">
            <w:pPr>
              <w:rPr>
                <w:rFonts w:ascii="標楷體" w:eastAsia="標楷體" w:hAnsi="標楷體"/>
              </w:rPr>
            </w:pPr>
            <w:r>
              <w:rPr>
                <w:rFonts w:ascii="標楷體" w:eastAsia="標楷體" w:hAnsi="標楷體" w:hint="eastAsia"/>
              </w:rPr>
              <w:t>加勁肢材對冷</w:t>
            </w:r>
            <w:r w:rsidR="00726608">
              <w:rPr>
                <w:rFonts w:ascii="標楷體" w:eastAsia="標楷體" w:hAnsi="標楷體" w:hint="eastAsia"/>
              </w:rPr>
              <w:t>軋型鋼抗壓強度之影響</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21</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鄭羽岑</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tcPr>
          <w:p w:rsidR="00265C8D" w:rsidRPr="00BC11B1" w:rsidRDefault="00726608" w:rsidP="006B4EAD">
            <w:pPr>
              <w:rPr>
                <w:rFonts w:ascii="標楷體" w:eastAsia="標楷體" w:hAnsi="標楷體"/>
              </w:rPr>
            </w:pPr>
            <w:r>
              <w:rPr>
                <w:rFonts w:ascii="標楷體" w:eastAsia="標楷體" w:hAnsi="標楷體" w:hint="eastAsia"/>
              </w:rPr>
              <w:t>不同纖維對瀝青混凝土性能影響之研究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22</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周偉澤</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楊國珍</w:t>
            </w:r>
          </w:p>
        </w:tc>
        <w:tc>
          <w:tcPr>
            <w:tcW w:w="2735" w:type="pct"/>
            <w:shd w:val="clear" w:color="auto" w:fill="FFFFFF" w:themeFill="background1"/>
          </w:tcPr>
          <w:p w:rsidR="00265C8D" w:rsidRPr="00BC11B1" w:rsidRDefault="00726608" w:rsidP="006B4EAD">
            <w:pPr>
              <w:rPr>
                <w:rFonts w:ascii="標楷體" w:eastAsia="標楷體" w:hAnsi="標楷體"/>
              </w:rPr>
            </w:pPr>
            <w:r>
              <w:rPr>
                <w:rFonts w:ascii="標楷體" w:eastAsia="標楷體" w:hAnsi="標楷體" w:hint="eastAsia"/>
              </w:rPr>
              <w:t>SBHS400板梁之剪力強度研究</w:t>
            </w:r>
          </w:p>
        </w:tc>
      </w:tr>
      <w:tr w:rsidR="00265C8D" w:rsidRPr="00BC11B1" w:rsidTr="006B4EAD">
        <w:trPr>
          <w:jc w:val="center"/>
        </w:trPr>
        <w:tc>
          <w:tcPr>
            <w:tcW w:w="663" w:type="pct"/>
            <w:vMerge/>
            <w:shd w:val="clear" w:color="auto" w:fill="FFFFFF" w:themeFill="background1"/>
            <w:vAlign w:val="center"/>
          </w:tcPr>
          <w:p w:rsidR="00265C8D" w:rsidRDefault="00265C8D" w:rsidP="006B4EAD">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265C8D" w:rsidRDefault="00265C8D" w:rsidP="006B4EAD">
            <w:pPr>
              <w:jc w:val="center"/>
              <w:rPr>
                <w:rFonts w:ascii="標楷體" w:eastAsia="標楷體" w:hAnsi="標楷體"/>
              </w:rPr>
            </w:pPr>
            <w:r>
              <w:rPr>
                <w:rFonts w:ascii="標楷體" w:eastAsia="標楷體" w:hAnsi="標楷體" w:hint="eastAsia"/>
              </w:rPr>
              <w:t>23</w:t>
            </w:r>
          </w:p>
        </w:tc>
        <w:tc>
          <w:tcPr>
            <w:tcW w:w="592" w:type="pct"/>
            <w:shd w:val="clear" w:color="auto" w:fill="FFFFFF" w:themeFill="background1"/>
            <w:vAlign w:val="center"/>
          </w:tcPr>
          <w:p w:rsidR="00265C8D" w:rsidRPr="00BC11B1" w:rsidRDefault="00265C8D" w:rsidP="006B4EAD">
            <w:pPr>
              <w:jc w:val="center"/>
              <w:rPr>
                <w:rFonts w:ascii="標楷體" w:eastAsia="標楷體" w:hAnsi="標楷體"/>
              </w:rPr>
            </w:pPr>
            <w:r>
              <w:rPr>
                <w:rFonts w:ascii="標楷體" w:eastAsia="標楷體" w:hAnsi="標楷體" w:hint="eastAsia"/>
              </w:rPr>
              <w:t>陳嘉琳</w:t>
            </w:r>
          </w:p>
        </w:tc>
        <w:tc>
          <w:tcPr>
            <w:tcW w:w="705" w:type="pct"/>
            <w:shd w:val="clear" w:color="auto" w:fill="FFFFFF" w:themeFill="background1"/>
            <w:vAlign w:val="center"/>
          </w:tcPr>
          <w:p w:rsidR="00265C8D" w:rsidRPr="00DD26D2" w:rsidRDefault="00265C8D" w:rsidP="006B4EAD">
            <w:pPr>
              <w:jc w:val="center"/>
              <w:rPr>
                <w:rFonts w:ascii="Times New Roman" w:eastAsia="標楷體" w:hAnsi="Times New Roman" w:cs="Times New Roman"/>
                <w:szCs w:val="24"/>
              </w:rPr>
            </w:pPr>
            <w:r>
              <w:rPr>
                <w:rFonts w:ascii="Times New Roman" w:eastAsia="標楷體" w:hAnsi="Times New Roman" w:cs="Times New Roman" w:hint="eastAsia"/>
                <w:szCs w:val="24"/>
              </w:rPr>
              <w:t>郭耕杖</w:t>
            </w:r>
          </w:p>
        </w:tc>
        <w:tc>
          <w:tcPr>
            <w:tcW w:w="2735" w:type="pct"/>
            <w:shd w:val="clear" w:color="auto" w:fill="FFFFFF" w:themeFill="background1"/>
          </w:tcPr>
          <w:p w:rsidR="00265C8D" w:rsidRPr="00BC11B1" w:rsidRDefault="00726608" w:rsidP="006B4EAD">
            <w:pPr>
              <w:rPr>
                <w:rFonts w:ascii="標楷體" w:eastAsia="標楷體" w:hAnsi="標楷體"/>
              </w:rPr>
            </w:pPr>
            <w:r>
              <w:rPr>
                <w:rFonts w:ascii="標楷體" w:eastAsia="標楷體" w:hAnsi="標楷體" w:hint="eastAsia"/>
              </w:rPr>
              <w:t>探討利用垂直向強地動抵達時間差觸發逃生通道掉落物防護裝置之可行性及設計(以醫院為例)</w:t>
            </w:r>
          </w:p>
        </w:tc>
      </w:tr>
      <w:tr w:rsidR="005E5498" w:rsidRPr="00BB7AA9" w:rsidTr="00DD26D2">
        <w:trPr>
          <w:jc w:val="center"/>
        </w:trPr>
        <w:tc>
          <w:tcPr>
            <w:tcW w:w="663" w:type="pct"/>
            <w:vMerge w:val="restart"/>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112</w:t>
            </w: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592" w:type="pct"/>
            <w:shd w:val="clear" w:color="auto" w:fill="FFFFFF" w:themeFill="background1"/>
            <w:vAlign w:val="center"/>
          </w:tcPr>
          <w:p w:rsidR="005E5498" w:rsidRPr="007A5919" w:rsidRDefault="005E5498" w:rsidP="00CB6CFC">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張名斌</w:t>
            </w:r>
          </w:p>
        </w:tc>
        <w:tc>
          <w:tcPr>
            <w:tcW w:w="705" w:type="pct"/>
            <w:shd w:val="clear" w:color="auto" w:fill="FFFFFF" w:themeFill="background1"/>
            <w:vAlign w:val="center"/>
          </w:tcPr>
          <w:p w:rsidR="005E5498" w:rsidRPr="007A5919" w:rsidRDefault="005E5498" w:rsidP="00CB6CFC">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林錦隆</w:t>
            </w:r>
          </w:p>
        </w:tc>
        <w:tc>
          <w:tcPr>
            <w:tcW w:w="2735" w:type="pct"/>
            <w:shd w:val="clear" w:color="auto" w:fill="FFFFFF" w:themeFill="background1"/>
            <w:vAlign w:val="center"/>
          </w:tcPr>
          <w:p w:rsidR="005E5498" w:rsidRPr="007A5919" w:rsidRDefault="005E5498" w:rsidP="00412EDD">
            <w:pPr>
              <w:jc w:val="both"/>
              <w:rPr>
                <w:rFonts w:ascii="Times New Roman" w:eastAsia="標楷體" w:hAnsi="Times New Roman" w:cs="Times New Roman"/>
                <w:szCs w:val="24"/>
              </w:rPr>
            </w:pPr>
            <w:r w:rsidRPr="00412EDD">
              <w:rPr>
                <w:rFonts w:ascii="Times New Roman" w:eastAsia="標楷體" w:hAnsi="Times New Roman" w:cs="Times New Roman" w:hint="eastAsia"/>
                <w:szCs w:val="24"/>
              </w:rPr>
              <w:t>半主動電磁式隔震系統之可變阻尼開迴路控制實驗研究</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592" w:type="pct"/>
            <w:shd w:val="clear" w:color="auto" w:fill="FFFFFF" w:themeFill="background1"/>
            <w:vAlign w:val="center"/>
          </w:tcPr>
          <w:p w:rsidR="005E5498" w:rsidRPr="007A5919" w:rsidRDefault="005E5498" w:rsidP="00CB6CFC">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黃冠霖</w:t>
            </w:r>
          </w:p>
        </w:tc>
        <w:tc>
          <w:tcPr>
            <w:tcW w:w="705" w:type="pct"/>
            <w:shd w:val="clear" w:color="auto" w:fill="FFFFFF" w:themeFill="background1"/>
            <w:vAlign w:val="center"/>
          </w:tcPr>
          <w:p w:rsidR="005E5498" w:rsidRPr="007A5919" w:rsidRDefault="005E5498" w:rsidP="00CB6CFC">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陳懿佐</w:t>
            </w:r>
          </w:p>
        </w:tc>
        <w:tc>
          <w:tcPr>
            <w:tcW w:w="2735" w:type="pct"/>
            <w:shd w:val="clear" w:color="auto" w:fill="FFFFFF" w:themeFill="background1"/>
            <w:vAlign w:val="center"/>
          </w:tcPr>
          <w:p w:rsidR="005E5498" w:rsidRPr="007A5919" w:rsidRDefault="005E5498" w:rsidP="00412EDD">
            <w:pPr>
              <w:jc w:val="both"/>
              <w:rPr>
                <w:rFonts w:ascii="Times New Roman" w:eastAsia="標楷體" w:hAnsi="Times New Roman" w:cs="Times New Roman"/>
                <w:szCs w:val="24"/>
              </w:rPr>
            </w:pPr>
            <w:r w:rsidRPr="00412EDD">
              <w:rPr>
                <w:rFonts w:ascii="Times New Roman" w:eastAsia="標楷體" w:hAnsi="Times New Roman" w:cs="Times New Roman" w:hint="eastAsia"/>
                <w:szCs w:val="24"/>
              </w:rPr>
              <w:t>運用建築資訊模型</w:t>
            </w:r>
            <w:r w:rsidRPr="00412EDD">
              <w:rPr>
                <w:rFonts w:ascii="Times New Roman" w:eastAsia="標楷體" w:hAnsi="Times New Roman" w:cs="Times New Roman" w:hint="eastAsia"/>
                <w:szCs w:val="24"/>
              </w:rPr>
              <w:t>(BIM)</w:t>
            </w:r>
            <w:r w:rsidRPr="00412EDD">
              <w:rPr>
                <w:rFonts w:ascii="Times New Roman" w:eastAsia="標楷體" w:hAnsi="Times New Roman" w:cs="Times New Roman" w:hint="eastAsia"/>
                <w:szCs w:val="24"/>
              </w:rPr>
              <w:t>與生成式預訓練轉換器</w:t>
            </w:r>
            <w:r w:rsidRPr="00412EDD">
              <w:rPr>
                <w:rFonts w:ascii="Times New Roman" w:eastAsia="標楷體" w:hAnsi="Times New Roman" w:cs="Times New Roman" w:hint="eastAsia"/>
                <w:szCs w:val="24"/>
              </w:rPr>
              <w:t>(GPT)</w:t>
            </w:r>
            <w:r w:rsidRPr="00412EDD">
              <w:rPr>
                <w:rFonts w:ascii="Times New Roman" w:eastAsia="標楷體" w:hAnsi="Times New Roman" w:cs="Times New Roman" w:hint="eastAsia"/>
                <w:szCs w:val="24"/>
              </w:rPr>
              <w:t>建立風險管理架構</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592" w:type="pct"/>
            <w:shd w:val="clear" w:color="auto" w:fill="FFFFFF" w:themeFill="background1"/>
            <w:vAlign w:val="center"/>
          </w:tcPr>
          <w:p w:rsidR="005E5498" w:rsidRPr="00412EDD"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吳佳峰</w:t>
            </w:r>
          </w:p>
        </w:tc>
        <w:tc>
          <w:tcPr>
            <w:tcW w:w="705" w:type="pct"/>
            <w:shd w:val="clear" w:color="auto" w:fill="FFFFFF" w:themeFill="background1"/>
            <w:vAlign w:val="center"/>
          </w:tcPr>
          <w:p w:rsidR="005E5498" w:rsidRPr="00412EDD"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郭耕杖</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木造雙併桁架接合部反覆加載試驗之研究</w:t>
            </w:r>
            <w:r w:rsidRPr="00EC2B86">
              <w:rPr>
                <w:rFonts w:ascii="Times New Roman" w:eastAsia="標楷體" w:hAnsi="Times New Roman" w:cs="Times New Roman" w:hint="eastAsia"/>
                <w:szCs w:val="24"/>
              </w:rPr>
              <w:t>-</w:t>
            </w:r>
            <w:r w:rsidRPr="00EC2B86">
              <w:rPr>
                <w:rFonts w:ascii="Times New Roman" w:eastAsia="標楷體" w:hAnsi="Times New Roman" w:cs="Times New Roman" w:hint="eastAsia"/>
                <w:szCs w:val="24"/>
              </w:rPr>
              <w:t>以高科大水舞廣場木屋架為例</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蔣泳璇</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楊國珍</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U</w:t>
            </w:r>
            <w:r w:rsidRPr="00EC2B86">
              <w:rPr>
                <w:rFonts w:ascii="Times New Roman" w:eastAsia="標楷體" w:hAnsi="Times New Roman" w:cs="Times New Roman" w:hint="eastAsia"/>
                <w:szCs w:val="24"/>
              </w:rPr>
              <w:t>型加勁板之鋼橋面板最佳化配置</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林建佐</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林錦隆</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切換型控制於定頻與變頻可變阻尼隔震系統之理論與實驗研究</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陳則奇</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林錦隆</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模糊控制器於電磁式可變阻尼隔震系統之理論與實驗研究</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林晟恩</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多功式摩擦型阻尼器應用於高科技廠房之減震性能分析</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謝震勳</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許懷後</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枋寮峽谷海底沉積物之小應變範圍剪力模數及其強度參數探討</w:t>
            </w:r>
          </w:p>
        </w:tc>
      </w:tr>
      <w:tr w:rsidR="005E5498" w:rsidRPr="00E125DF" w:rsidTr="00DD26D2">
        <w:trPr>
          <w:jc w:val="center"/>
        </w:trPr>
        <w:tc>
          <w:tcPr>
            <w:tcW w:w="663" w:type="pct"/>
            <w:vMerge/>
            <w:shd w:val="clear" w:color="auto" w:fill="FFFFFF" w:themeFill="background1"/>
            <w:vAlign w:val="center"/>
          </w:tcPr>
          <w:p w:rsidR="005E5498" w:rsidRDefault="005E5498" w:rsidP="00CB6CFC">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9</w:t>
            </w:r>
          </w:p>
        </w:tc>
        <w:tc>
          <w:tcPr>
            <w:tcW w:w="592"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邱浤洧</w:t>
            </w:r>
          </w:p>
        </w:tc>
        <w:tc>
          <w:tcPr>
            <w:tcW w:w="705" w:type="pct"/>
            <w:shd w:val="clear" w:color="auto" w:fill="FFFFFF" w:themeFill="background1"/>
            <w:vAlign w:val="center"/>
          </w:tcPr>
          <w:p w:rsidR="005E5498" w:rsidRPr="00EC2B86" w:rsidRDefault="005E5498" w:rsidP="00CB6CFC">
            <w:pPr>
              <w:jc w:val="center"/>
              <w:rPr>
                <w:rFonts w:ascii="Times New Roman" w:eastAsia="標楷體" w:hAnsi="Times New Roman" w:cs="Times New Roman"/>
                <w:szCs w:val="24"/>
              </w:rPr>
            </w:pPr>
            <w:r w:rsidRPr="00EC2B86">
              <w:rPr>
                <w:rFonts w:ascii="Times New Roman" w:eastAsia="標楷體" w:hAnsi="Times New Roman" w:cs="Times New Roman" w:hint="eastAsia"/>
                <w:szCs w:val="24"/>
              </w:rPr>
              <w:t>陳懿佐</w:t>
            </w:r>
          </w:p>
        </w:tc>
        <w:tc>
          <w:tcPr>
            <w:tcW w:w="2735" w:type="pct"/>
            <w:shd w:val="clear" w:color="auto" w:fill="FFFFFF" w:themeFill="background1"/>
            <w:vAlign w:val="center"/>
          </w:tcPr>
          <w:p w:rsidR="005E5498" w:rsidRPr="00EC2B86" w:rsidRDefault="005E5498" w:rsidP="00412EDD">
            <w:pPr>
              <w:jc w:val="both"/>
              <w:rPr>
                <w:rFonts w:ascii="Times New Roman" w:eastAsia="標楷體" w:hAnsi="Times New Roman" w:cs="Times New Roman"/>
                <w:szCs w:val="24"/>
              </w:rPr>
            </w:pPr>
            <w:r w:rsidRPr="00EC2B86">
              <w:rPr>
                <w:rFonts w:ascii="Times New Roman" w:eastAsia="標楷體" w:hAnsi="Times New Roman" w:cs="Times New Roman" w:hint="eastAsia"/>
                <w:szCs w:val="24"/>
              </w:rPr>
              <w:t>應用卷積神經網路</w:t>
            </w:r>
            <w:r w:rsidRPr="00EC2B86">
              <w:rPr>
                <w:rFonts w:ascii="Times New Roman" w:eastAsia="標楷體" w:hAnsi="Times New Roman" w:cs="Times New Roman" w:hint="eastAsia"/>
                <w:szCs w:val="24"/>
              </w:rPr>
              <w:t>(CNN)</w:t>
            </w:r>
            <w:r w:rsidRPr="00EC2B86">
              <w:rPr>
                <w:rFonts w:ascii="Times New Roman" w:eastAsia="標楷體" w:hAnsi="Times New Roman" w:cs="Times New Roman" w:hint="eastAsia"/>
                <w:szCs w:val="24"/>
              </w:rPr>
              <w:t>與生成式預訓練轉換器</w:t>
            </w:r>
            <w:r w:rsidRPr="00EC2B86">
              <w:rPr>
                <w:rFonts w:ascii="Times New Roman" w:eastAsia="標楷體" w:hAnsi="Times New Roman" w:cs="Times New Roman" w:hint="eastAsia"/>
                <w:szCs w:val="24"/>
              </w:rPr>
              <w:t>(GPT)</w:t>
            </w:r>
            <w:r w:rsidRPr="00EC2B86">
              <w:rPr>
                <w:rFonts w:ascii="Times New Roman" w:eastAsia="標楷體" w:hAnsi="Times New Roman" w:cs="Times New Roman" w:hint="eastAsia"/>
                <w:szCs w:val="24"/>
              </w:rPr>
              <w:t>自動化</w:t>
            </w:r>
            <w:r w:rsidRPr="00EC2B86">
              <w:rPr>
                <w:rFonts w:ascii="Times New Roman" w:eastAsia="標楷體" w:hAnsi="Times New Roman" w:cs="Times New Roman" w:hint="eastAsia"/>
                <w:szCs w:val="24"/>
              </w:rPr>
              <w:t>BIM</w:t>
            </w:r>
            <w:r w:rsidRPr="00EC2B86">
              <w:rPr>
                <w:rFonts w:ascii="Times New Roman" w:eastAsia="標楷體" w:hAnsi="Times New Roman" w:cs="Times New Roman" w:hint="eastAsia"/>
                <w:szCs w:val="24"/>
              </w:rPr>
              <w:t>衝突檢討之研究</w:t>
            </w:r>
          </w:p>
        </w:tc>
      </w:tr>
      <w:tr w:rsidR="005E5498" w:rsidRPr="00E125DF" w:rsidTr="00DD26D2">
        <w:trPr>
          <w:jc w:val="center"/>
        </w:trPr>
        <w:tc>
          <w:tcPr>
            <w:tcW w:w="663" w:type="pct"/>
            <w:vMerge/>
            <w:shd w:val="clear" w:color="auto" w:fill="FFFFFF" w:themeFill="background1"/>
            <w:vAlign w:val="center"/>
          </w:tcPr>
          <w:p w:rsidR="005E5498" w:rsidRDefault="005E5498" w:rsidP="00DD26D2">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DD26D2">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0</w:t>
            </w:r>
          </w:p>
        </w:tc>
        <w:tc>
          <w:tcPr>
            <w:tcW w:w="592" w:type="pct"/>
            <w:shd w:val="clear" w:color="auto" w:fill="FFFFFF" w:themeFill="background1"/>
            <w:vAlign w:val="center"/>
          </w:tcPr>
          <w:p w:rsidR="005E5498" w:rsidRPr="00EC2B86" w:rsidRDefault="005E5498" w:rsidP="00DD26D2">
            <w:pPr>
              <w:jc w:val="center"/>
              <w:rPr>
                <w:rFonts w:ascii="Times New Roman" w:eastAsia="標楷體" w:hAnsi="Times New Roman" w:cs="Times New Roman"/>
                <w:szCs w:val="24"/>
              </w:rPr>
            </w:pPr>
            <w:r w:rsidRPr="00DD26D2">
              <w:rPr>
                <w:rFonts w:ascii="Times New Roman" w:eastAsia="標楷體" w:hAnsi="Times New Roman" w:cs="Times New Roman" w:hint="eastAsia"/>
                <w:szCs w:val="24"/>
              </w:rPr>
              <w:t>劉宇航</w:t>
            </w:r>
          </w:p>
        </w:tc>
        <w:tc>
          <w:tcPr>
            <w:tcW w:w="705" w:type="pct"/>
            <w:shd w:val="clear" w:color="auto" w:fill="FFFFFF" w:themeFill="background1"/>
            <w:vAlign w:val="center"/>
          </w:tcPr>
          <w:p w:rsidR="005E5498" w:rsidRPr="00EC2B86" w:rsidRDefault="005E5498" w:rsidP="00DD26D2">
            <w:pPr>
              <w:jc w:val="center"/>
              <w:rPr>
                <w:rFonts w:ascii="Times New Roman" w:eastAsia="標楷體" w:hAnsi="Times New Roman" w:cs="Times New Roman"/>
                <w:szCs w:val="24"/>
              </w:rPr>
            </w:pPr>
            <w:r w:rsidRPr="00DD26D2">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5E5498" w:rsidRPr="00EC2B86" w:rsidRDefault="005E5498" w:rsidP="00DD26D2">
            <w:pPr>
              <w:jc w:val="both"/>
              <w:rPr>
                <w:rFonts w:ascii="Times New Roman" w:eastAsia="標楷體" w:hAnsi="Times New Roman" w:cs="Times New Roman"/>
                <w:szCs w:val="24"/>
              </w:rPr>
            </w:pPr>
            <w:r w:rsidRPr="00DD26D2">
              <w:rPr>
                <w:rFonts w:ascii="Times New Roman" w:eastAsia="標楷體" w:hAnsi="Times New Roman" w:cs="Times New Roman" w:hint="eastAsia"/>
                <w:szCs w:val="24"/>
              </w:rPr>
              <w:t>多功式隔減震系統應用於建築結構之耐震補強</w:t>
            </w:r>
          </w:p>
        </w:tc>
      </w:tr>
      <w:tr w:rsidR="005E5498" w:rsidRPr="00E125DF" w:rsidTr="00DD26D2">
        <w:trPr>
          <w:jc w:val="center"/>
        </w:trPr>
        <w:tc>
          <w:tcPr>
            <w:tcW w:w="663" w:type="pct"/>
            <w:vMerge/>
            <w:shd w:val="clear" w:color="auto" w:fill="FFFFFF" w:themeFill="background1"/>
            <w:vAlign w:val="center"/>
          </w:tcPr>
          <w:p w:rsidR="005E5498" w:rsidRDefault="005E5498" w:rsidP="00DD26D2">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DD26D2">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1</w:t>
            </w:r>
          </w:p>
        </w:tc>
        <w:tc>
          <w:tcPr>
            <w:tcW w:w="592" w:type="pct"/>
            <w:shd w:val="clear" w:color="auto" w:fill="FFFFFF" w:themeFill="background1"/>
            <w:vAlign w:val="center"/>
          </w:tcPr>
          <w:p w:rsidR="005E5498" w:rsidRPr="00EC2B86" w:rsidRDefault="005E5498" w:rsidP="00DD26D2">
            <w:pPr>
              <w:jc w:val="center"/>
              <w:rPr>
                <w:rFonts w:ascii="Times New Roman" w:eastAsia="標楷體" w:hAnsi="Times New Roman" w:cs="Times New Roman"/>
                <w:szCs w:val="24"/>
              </w:rPr>
            </w:pPr>
            <w:r w:rsidRPr="00DD26D2">
              <w:rPr>
                <w:rFonts w:ascii="Times New Roman" w:eastAsia="標楷體" w:hAnsi="Times New Roman" w:cs="Times New Roman" w:hint="eastAsia"/>
                <w:szCs w:val="24"/>
              </w:rPr>
              <w:t>方晨昇</w:t>
            </w:r>
          </w:p>
        </w:tc>
        <w:tc>
          <w:tcPr>
            <w:tcW w:w="705" w:type="pct"/>
            <w:shd w:val="clear" w:color="auto" w:fill="FFFFFF" w:themeFill="background1"/>
            <w:vAlign w:val="center"/>
          </w:tcPr>
          <w:p w:rsidR="005E5498" w:rsidRPr="00EC2B86" w:rsidRDefault="005E5498" w:rsidP="00DD26D2">
            <w:pPr>
              <w:jc w:val="center"/>
              <w:rPr>
                <w:rFonts w:ascii="Times New Roman" w:eastAsia="標楷體" w:hAnsi="Times New Roman" w:cs="Times New Roman"/>
                <w:szCs w:val="24"/>
              </w:rPr>
            </w:pPr>
            <w:r w:rsidRPr="00DD26D2">
              <w:rPr>
                <w:rFonts w:ascii="Times New Roman" w:eastAsia="標楷體" w:hAnsi="Times New Roman" w:cs="Times New Roman" w:hint="eastAsia"/>
                <w:szCs w:val="24"/>
              </w:rPr>
              <w:t>翁佳樑</w:t>
            </w:r>
          </w:p>
        </w:tc>
        <w:tc>
          <w:tcPr>
            <w:tcW w:w="2735" w:type="pct"/>
            <w:shd w:val="clear" w:color="auto" w:fill="FFFFFF" w:themeFill="background1"/>
            <w:vAlign w:val="center"/>
          </w:tcPr>
          <w:p w:rsidR="005E5498" w:rsidRPr="00EC2B86" w:rsidRDefault="005E5498" w:rsidP="00DD26D2">
            <w:pPr>
              <w:jc w:val="both"/>
              <w:rPr>
                <w:rFonts w:ascii="Times New Roman" w:eastAsia="標楷體" w:hAnsi="Times New Roman" w:cs="Times New Roman"/>
                <w:szCs w:val="24"/>
              </w:rPr>
            </w:pPr>
            <w:r w:rsidRPr="00DD26D2">
              <w:rPr>
                <w:rFonts w:ascii="Times New Roman" w:eastAsia="標楷體" w:hAnsi="Times New Roman" w:cs="Times New Roman" w:hint="eastAsia"/>
                <w:szCs w:val="24"/>
              </w:rPr>
              <w:t>建築物外牆公共安全檢查及申報制度之現況探討與政策推動策略之研究</w:t>
            </w:r>
          </w:p>
        </w:tc>
      </w:tr>
      <w:tr w:rsidR="005E5498" w:rsidRPr="00E125DF" w:rsidTr="00DD26D2">
        <w:trPr>
          <w:jc w:val="center"/>
        </w:trPr>
        <w:tc>
          <w:tcPr>
            <w:tcW w:w="663" w:type="pct"/>
            <w:vMerge/>
            <w:shd w:val="clear" w:color="auto" w:fill="FFFFFF" w:themeFill="background1"/>
            <w:vAlign w:val="center"/>
          </w:tcPr>
          <w:p w:rsidR="005E5498" w:rsidRDefault="005E5498" w:rsidP="005E5498">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5E5498">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12</w:t>
            </w:r>
          </w:p>
        </w:tc>
        <w:tc>
          <w:tcPr>
            <w:tcW w:w="592" w:type="pct"/>
            <w:shd w:val="clear" w:color="auto" w:fill="FFFFFF" w:themeFill="background1"/>
            <w:vAlign w:val="center"/>
          </w:tcPr>
          <w:p w:rsidR="005E5498" w:rsidRPr="00EC2B86" w:rsidRDefault="005E5498" w:rsidP="005E5498">
            <w:pPr>
              <w:jc w:val="center"/>
              <w:rPr>
                <w:rFonts w:ascii="Times New Roman" w:eastAsia="標楷體" w:hAnsi="Times New Roman" w:cs="Times New Roman"/>
                <w:szCs w:val="24"/>
              </w:rPr>
            </w:pPr>
            <w:r>
              <w:rPr>
                <w:rFonts w:ascii="Times New Roman" w:eastAsia="標楷體" w:hAnsi="Times New Roman" w:cs="Times New Roman" w:hint="eastAsia"/>
                <w:szCs w:val="24"/>
              </w:rPr>
              <w:t>陳昱宏</w:t>
            </w:r>
          </w:p>
        </w:tc>
        <w:tc>
          <w:tcPr>
            <w:tcW w:w="705" w:type="pct"/>
            <w:shd w:val="clear" w:color="auto" w:fill="FFFFFF" w:themeFill="background1"/>
            <w:vAlign w:val="center"/>
          </w:tcPr>
          <w:p w:rsidR="005E5498" w:rsidRPr="00EC2B86" w:rsidRDefault="005E5498" w:rsidP="005E5498">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5E5498" w:rsidRPr="00EC2B86" w:rsidRDefault="005E5498" w:rsidP="005E5498">
            <w:pPr>
              <w:jc w:val="both"/>
              <w:rPr>
                <w:rFonts w:ascii="Times New Roman" w:eastAsia="標楷體" w:hAnsi="Times New Roman" w:cs="Times New Roman"/>
                <w:szCs w:val="24"/>
              </w:rPr>
            </w:pPr>
            <w:r>
              <w:rPr>
                <w:rFonts w:ascii="Times New Roman" w:eastAsia="標楷體" w:hAnsi="Times New Roman" w:cs="Times New Roman" w:hint="eastAsia"/>
                <w:szCs w:val="24"/>
              </w:rPr>
              <w:t>不同纖維長度添加於密級配瀝青混凝土成效之研究</w:t>
            </w:r>
          </w:p>
        </w:tc>
      </w:tr>
      <w:tr w:rsidR="005E5498" w:rsidRPr="00E125DF" w:rsidTr="00DD26D2">
        <w:trPr>
          <w:jc w:val="center"/>
        </w:trPr>
        <w:tc>
          <w:tcPr>
            <w:tcW w:w="663" w:type="pct"/>
            <w:vMerge/>
            <w:shd w:val="clear" w:color="auto" w:fill="FFFFFF" w:themeFill="background1"/>
            <w:vAlign w:val="center"/>
          </w:tcPr>
          <w:p w:rsidR="005E5498" w:rsidRDefault="005E5498" w:rsidP="005E5498">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5E5498" w:rsidRDefault="005E5498" w:rsidP="005E5498">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13</w:t>
            </w:r>
          </w:p>
        </w:tc>
        <w:tc>
          <w:tcPr>
            <w:tcW w:w="592" w:type="pct"/>
            <w:shd w:val="clear" w:color="auto" w:fill="FFFFFF" w:themeFill="background1"/>
            <w:vAlign w:val="center"/>
          </w:tcPr>
          <w:p w:rsidR="005E5498" w:rsidRPr="00EC2B86" w:rsidRDefault="005E5498" w:rsidP="005E5498">
            <w:pPr>
              <w:jc w:val="center"/>
              <w:rPr>
                <w:rFonts w:ascii="Times New Roman" w:eastAsia="標楷體" w:hAnsi="Times New Roman" w:cs="Times New Roman"/>
                <w:szCs w:val="24"/>
              </w:rPr>
            </w:pPr>
            <w:r>
              <w:rPr>
                <w:rFonts w:ascii="Times New Roman" w:eastAsia="標楷體" w:hAnsi="Times New Roman" w:cs="Times New Roman" w:hint="eastAsia"/>
                <w:szCs w:val="24"/>
              </w:rPr>
              <w:t>蔣曜州</w:t>
            </w:r>
          </w:p>
        </w:tc>
        <w:tc>
          <w:tcPr>
            <w:tcW w:w="705" w:type="pct"/>
            <w:shd w:val="clear" w:color="auto" w:fill="FFFFFF" w:themeFill="background1"/>
            <w:vAlign w:val="center"/>
          </w:tcPr>
          <w:p w:rsidR="005E5498" w:rsidRPr="00EC2B86" w:rsidRDefault="005E5498" w:rsidP="005E5498">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5E5498" w:rsidRPr="00EC2B86" w:rsidRDefault="005E5498" w:rsidP="005E5498">
            <w:pPr>
              <w:jc w:val="both"/>
              <w:rPr>
                <w:rFonts w:ascii="Times New Roman" w:eastAsia="標楷體" w:hAnsi="Times New Roman" w:cs="Times New Roman"/>
                <w:szCs w:val="24"/>
              </w:rPr>
            </w:pPr>
            <w:r>
              <w:rPr>
                <w:rFonts w:ascii="Times New Roman" w:eastAsia="標楷體" w:hAnsi="Times New Roman" w:cs="Times New Roman" w:hint="eastAsia"/>
                <w:szCs w:val="24"/>
              </w:rPr>
              <w:t>不同膠結材應用於混凝土基本物性探討之研究</w:t>
            </w:r>
          </w:p>
        </w:tc>
      </w:tr>
      <w:tr w:rsidR="00436FE3" w:rsidRPr="00E125DF" w:rsidTr="00DD26D2">
        <w:trPr>
          <w:jc w:val="center"/>
        </w:trPr>
        <w:tc>
          <w:tcPr>
            <w:tcW w:w="663" w:type="pct"/>
            <w:vMerge w:val="restart"/>
            <w:shd w:val="clear" w:color="auto" w:fill="FFFFFF" w:themeFill="background1"/>
            <w:vAlign w:val="center"/>
          </w:tcPr>
          <w:p w:rsidR="00436FE3" w:rsidRDefault="00436FE3" w:rsidP="00CB6CFC">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111</w:t>
            </w:r>
          </w:p>
        </w:tc>
        <w:tc>
          <w:tcPr>
            <w:tcW w:w="305" w:type="pct"/>
            <w:shd w:val="clear" w:color="auto" w:fill="FFFFFF" w:themeFill="background1"/>
            <w:vAlign w:val="center"/>
          </w:tcPr>
          <w:p w:rsidR="00436FE3" w:rsidRDefault="00436FE3" w:rsidP="00CB18C9">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592" w:type="pct"/>
            <w:shd w:val="clear" w:color="auto" w:fill="FFFFFF" w:themeFill="background1"/>
            <w:vAlign w:val="center"/>
          </w:tcPr>
          <w:p w:rsidR="00436FE3" w:rsidRDefault="00436FE3" w:rsidP="00CB6CFC">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黄頌恩</w:t>
            </w:r>
          </w:p>
        </w:tc>
        <w:tc>
          <w:tcPr>
            <w:tcW w:w="705" w:type="pct"/>
            <w:shd w:val="clear" w:color="auto" w:fill="FFFFFF" w:themeFill="background1"/>
            <w:vAlign w:val="center"/>
          </w:tcPr>
          <w:p w:rsidR="00436FE3" w:rsidRDefault="00436FE3" w:rsidP="00CB6CFC">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陳懿佐</w:t>
            </w:r>
          </w:p>
        </w:tc>
        <w:tc>
          <w:tcPr>
            <w:tcW w:w="2735" w:type="pct"/>
            <w:shd w:val="clear" w:color="auto" w:fill="FFFFFF" w:themeFill="background1"/>
            <w:vAlign w:val="center"/>
          </w:tcPr>
          <w:p w:rsidR="00436FE3" w:rsidRPr="007A5919" w:rsidRDefault="00436FE3" w:rsidP="00CB6CFC">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醫院工程變更設計關鍵風險因素研究</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邱逸欣</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陳懿佐</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高通膨環境下影響營造廠商投標關鍵因素與投標決策模型建立</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周翊嫺</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林彥宇</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2050</w:t>
            </w:r>
            <w:r w:rsidRPr="007A5919">
              <w:rPr>
                <w:rFonts w:ascii="Times New Roman" w:eastAsia="標楷體" w:hAnsi="Times New Roman" w:cs="Times New Roman" w:hint="eastAsia"/>
                <w:szCs w:val="24"/>
              </w:rPr>
              <w:t>淨零排放：以鋪面工程為例</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蔡孟儒</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林彥宇</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纖維添加於瀝青膠泥與瀝青混凝土之流變性質與抗開裂性能之研究</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游承勳</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林彥宇</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再生瀝青混凝土抗開裂性能評估</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陳伯玟</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林彥宇</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溫拌</w:t>
            </w:r>
            <w:r>
              <w:rPr>
                <w:rFonts w:ascii="Times New Roman" w:eastAsia="標楷體" w:hAnsi="Times New Roman" w:cs="Times New Roman" w:hint="eastAsia"/>
                <w:szCs w:val="24"/>
              </w:rPr>
              <w:t>劑添加於瀝青膠泥與瀝青混凝土之流變性質與抗開裂性能之研究</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陳廷瑋</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許懷後</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高雄市寶山社區之長期監測與邊坡滑動潛勢分析</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徐翊瑋</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許懷後</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枋寮峽谷海底沉積物之小應變範圍剪力模數</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9</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栗霈如</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許懷後</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枋寮峽谷海底沉積物之彎曲元件試驗及其強度參數探討</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10</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何權恩</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謝秉銓</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活化再利用校園閒置空間為日間照顧中心之研究</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楊鎧銘</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范嘉程</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影響大規模森林邊坡崩塌潛勢評估之關鍵因子</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12</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陳冠廷</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范嘉程</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不同樹徑之樹木根力評估</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13</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賀瑞偉</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林志森</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深地層內隧道交叉段力學行為之探討</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14</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顏澤維</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翁佳樑</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以不同黏著劑施作之台灣瓷磚外牆於模擬日射下的應變變化探討</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15</w:t>
            </w:r>
          </w:p>
        </w:tc>
        <w:tc>
          <w:tcPr>
            <w:tcW w:w="592"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曾品洋</w:t>
            </w:r>
          </w:p>
        </w:tc>
        <w:tc>
          <w:tcPr>
            <w:tcW w:w="705" w:type="pct"/>
            <w:shd w:val="clear" w:color="auto" w:fill="FFFFFF" w:themeFill="background1"/>
            <w:vAlign w:val="center"/>
          </w:tcPr>
          <w:p w:rsidR="00436FE3" w:rsidRDefault="00436FE3"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林建良</w:t>
            </w:r>
          </w:p>
        </w:tc>
        <w:tc>
          <w:tcPr>
            <w:tcW w:w="2735" w:type="pct"/>
            <w:shd w:val="clear" w:color="auto" w:fill="FFFFFF" w:themeFill="background1"/>
            <w:vAlign w:val="center"/>
          </w:tcPr>
          <w:p w:rsidR="00436FE3" w:rsidRPr="007A5919" w:rsidRDefault="00436FE3"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鋼筋、模板工班生產力研究—以</w:t>
            </w:r>
            <w:r w:rsidRPr="007A5919">
              <w:rPr>
                <w:rFonts w:ascii="Times New Roman" w:eastAsia="標楷體" w:hAnsi="Times New Roman" w:cs="Times New Roman" w:hint="eastAsia"/>
                <w:szCs w:val="24"/>
              </w:rPr>
              <w:t>2</w:t>
            </w:r>
            <w:r w:rsidRPr="007A5919">
              <w:rPr>
                <w:rFonts w:ascii="Times New Roman" w:eastAsia="標楷體" w:hAnsi="Times New Roman" w:cs="Times New Roman" w:hint="eastAsia"/>
                <w:szCs w:val="24"/>
              </w:rPr>
              <w:t>棟建築為案例</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Pr="00CB1586" w:rsidRDefault="00436FE3" w:rsidP="00CB1586">
            <w:pPr>
              <w:jc w:val="center"/>
              <w:rPr>
                <w:rFonts w:ascii="Times New Roman" w:eastAsia="標楷體" w:hAnsi="Times New Roman" w:cs="Times New Roman"/>
                <w:color w:val="000000" w:themeColor="text1"/>
                <w:szCs w:val="24"/>
              </w:rPr>
            </w:pPr>
            <w:r w:rsidRPr="00CB1586">
              <w:rPr>
                <w:rFonts w:ascii="Times New Roman" w:eastAsia="標楷體" w:hAnsi="Times New Roman" w:cs="Times New Roman" w:hint="eastAsia"/>
                <w:color w:val="000000" w:themeColor="text1"/>
                <w:szCs w:val="24"/>
              </w:rPr>
              <w:t>16</w:t>
            </w:r>
          </w:p>
        </w:tc>
        <w:tc>
          <w:tcPr>
            <w:tcW w:w="592" w:type="pct"/>
            <w:shd w:val="clear" w:color="auto" w:fill="FFFFFF" w:themeFill="background1"/>
            <w:vAlign w:val="center"/>
          </w:tcPr>
          <w:p w:rsidR="00436FE3" w:rsidRPr="00CB1586" w:rsidRDefault="00436FE3" w:rsidP="00CB1586">
            <w:pPr>
              <w:jc w:val="center"/>
              <w:rPr>
                <w:rFonts w:ascii="Times New Roman" w:eastAsia="標楷體" w:hAnsi="Times New Roman" w:cs="Times New Roman"/>
                <w:color w:val="000000" w:themeColor="text1"/>
                <w:szCs w:val="24"/>
              </w:rPr>
            </w:pPr>
            <w:r w:rsidRPr="00CB1586">
              <w:rPr>
                <w:rFonts w:ascii="Times New Roman" w:eastAsia="標楷體" w:hAnsi="Times New Roman" w:cs="Times New Roman" w:hint="eastAsia"/>
                <w:color w:val="000000" w:themeColor="text1"/>
                <w:szCs w:val="24"/>
              </w:rPr>
              <w:t>張閎智</w:t>
            </w:r>
          </w:p>
        </w:tc>
        <w:tc>
          <w:tcPr>
            <w:tcW w:w="705" w:type="pct"/>
            <w:shd w:val="clear" w:color="auto" w:fill="FFFFFF" w:themeFill="background1"/>
            <w:vAlign w:val="center"/>
          </w:tcPr>
          <w:p w:rsidR="00436FE3" w:rsidRPr="00CB1586" w:rsidRDefault="00436FE3" w:rsidP="00CB1586">
            <w:pPr>
              <w:jc w:val="center"/>
              <w:rPr>
                <w:rFonts w:ascii="Times New Roman" w:eastAsia="標楷體" w:hAnsi="Times New Roman" w:cs="Times New Roman"/>
                <w:color w:val="000000" w:themeColor="text1"/>
                <w:szCs w:val="24"/>
              </w:rPr>
            </w:pPr>
            <w:r w:rsidRPr="00CB1586">
              <w:rPr>
                <w:rFonts w:ascii="Times New Roman" w:eastAsia="標楷體" w:hAnsi="Times New Roman" w:cs="Times New Roman" w:hint="eastAsia"/>
                <w:color w:val="000000" w:themeColor="text1"/>
                <w:szCs w:val="24"/>
              </w:rPr>
              <w:t>楊國珍</w:t>
            </w:r>
          </w:p>
        </w:tc>
        <w:tc>
          <w:tcPr>
            <w:tcW w:w="2735" w:type="pct"/>
            <w:shd w:val="clear" w:color="auto" w:fill="FFFFFF" w:themeFill="background1"/>
            <w:vAlign w:val="center"/>
          </w:tcPr>
          <w:p w:rsidR="00436FE3" w:rsidRPr="00CB1586" w:rsidRDefault="00436FE3" w:rsidP="00CB1586">
            <w:pPr>
              <w:jc w:val="both"/>
              <w:rPr>
                <w:rFonts w:ascii="Times New Roman" w:eastAsia="標楷體" w:hAnsi="Times New Roman" w:cs="Times New Roman"/>
                <w:color w:val="000000" w:themeColor="text1"/>
                <w:szCs w:val="24"/>
              </w:rPr>
            </w:pPr>
            <w:r w:rsidRPr="00CB1586">
              <w:rPr>
                <w:rFonts w:ascii="Times New Roman" w:eastAsia="標楷體" w:hAnsi="Times New Roman" w:cs="Times New Roman" w:hint="eastAsia"/>
                <w:color w:val="000000" w:themeColor="text1"/>
                <w:szCs w:val="24"/>
              </w:rPr>
              <w:t>鋼橋疲勞壽命評估</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sidRPr="00CB1586">
              <w:rPr>
                <w:rFonts w:ascii="標楷體" w:eastAsia="標楷體" w:hAnsi="標楷體" w:cs="Times New Roman" w:hint="eastAsia"/>
                <w:color w:val="000000" w:themeColor="text1"/>
                <w:szCs w:val="24"/>
              </w:rPr>
              <w:t>1</w:t>
            </w:r>
            <w:r w:rsidRPr="00CB1586">
              <w:rPr>
                <w:rFonts w:ascii="標楷體" w:eastAsia="標楷體" w:hAnsi="標楷體" w:cs="Times New Roman"/>
                <w:color w:val="000000" w:themeColor="text1"/>
                <w:szCs w:val="24"/>
              </w:rPr>
              <w:t>7</w:t>
            </w:r>
          </w:p>
        </w:tc>
        <w:tc>
          <w:tcPr>
            <w:tcW w:w="592"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sidRPr="00CB1586">
              <w:rPr>
                <w:rFonts w:ascii="標楷體" w:eastAsia="標楷體" w:hAnsi="標楷體" w:cs="Times New Roman" w:hint="eastAsia"/>
                <w:color w:val="000000" w:themeColor="text1"/>
                <w:szCs w:val="24"/>
              </w:rPr>
              <w:t>洪偉翔</w:t>
            </w:r>
          </w:p>
        </w:tc>
        <w:tc>
          <w:tcPr>
            <w:tcW w:w="705"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sidRPr="00CB1586">
              <w:rPr>
                <w:rFonts w:ascii="標楷體" w:eastAsia="標楷體" w:hAnsi="標楷體" w:cs="Times New Roman" w:hint="eastAsia"/>
                <w:color w:val="000000" w:themeColor="text1"/>
                <w:szCs w:val="24"/>
              </w:rPr>
              <w:t>郭耕杖</w:t>
            </w:r>
          </w:p>
        </w:tc>
        <w:tc>
          <w:tcPr>
            <w:tcW w:w="2735" w:type="pct"/>
            <w:shd w:val="clear" w:color="auto" w:fill="FFFFFF" w:themeFill="background1"/>
            <w:vAlign w:val="center"/>
          </w:tcPr>
          <w:p w:rsidR="00436FE3" w:rsidRPr="00CB1586" w:rsidRDefault="00436FE3" w:rsidP="00CB1586">
            <w:pPr>
              <w:jc w:val="both"/>
              <w:rPr>
                <w:rFonts w:ascii="標楷體" w:eastAsia="標楷體" w:hAnsi="標楷體" w:cs="Times New Roman"/>
                <w:color w:val="000000" w:themeColor="text1"/>
                <w:szCs w:val="24"/>
              </w:rPr>
            </w:pPr>
            <w:r w:rsidRPr="00CB1586">
              <w:rPr>
                <w:rFonts w:ascii="標楷體" w:eastAsia="標楷體" w:hAnsi="標楷體" w:cs="Times New Roman"/>
                <w:color w:val="000000" w:themeColor="text1"/>
                <w:szCs w:val="24"/>
                <w:shd w:val="clear" w:color="auto" w:fill="FFFFFF"/>
              </w:rPr>
              <w:t>以1999年921集集地震與1022嘉義地震震損分析建構磚造寺廟耐震性能評估準則</w:t>
            </w:r>
          </w:p>
        </w:tc>
      </w:tr>
      <w:tr w:rsidR="00436FE3" w:rsidRPr="00E125DF" w:rsidTr="00DD26D2">
        <w:trPr>
          <w:jc w:val="center"/>
        </w:trPr>
        <w:tc>
          <w:tcPr>
            <w:tcW w:w="663" w:type="pct"/>
            <w:vMerge/>
            <w:shd w:val="clear" w:color="auto" w:fill="FFFFFF" w:themeFill="background1"/>
            <w:vAlign w:val="center"/>
          </w:tcPr>
          <w:p w:rsidR="00436FE3" w:rsidRDefault="00436FE3"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18</w:t>
            </w:r>
          </w:p>
        </w:tc>
        <w:tc>
          <w:tcPr>
            <w:tcW w:w="592"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陳羿樺</w:t>
            </w:r>
          </w:p>
        </w:tc>
        <w:tc>
          <w:tcPr>
            <w:tcW w:w="705" w:type="pct"/>
            <w:shd w:val="clear" w:color="auto" w:fill="FFFFFF" w:themeFill="background1"/>
            <w:vAlign w:val="center"/>
          </w:tcPr>
          <w:p w:rsidR="00436FE3" w:rsidRPr="00CB1586" w:rsidRDefault="00436FE3" w:rsidP="00CB1586">
            <w:pPr>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陳懿佐</w:t>
            </w:r>
          </w:p>
        </w:tc>
        <w:tc>
          <w:tcPr>
            <w:tcW w:w="2735" w:type="pct"/>
            <w:shd w:val="clear" w:color="auto" w:fill="FFFFFF" w:themeFill="background1"/>
            <w:vAlign w:val="center"/>
          </w:tcPr>
          <w:p w:rsidR="00436FE3" w:rsidRPr="00CB1586" w:rsidRDefault="00436FE3" w:rsidP="00CB1586">
            <w:pPr>
              <w:jc w:val="both"/>
              <w:rPr>
                <w:rFonts w:ascii="標楷體" w:eastAsia="標楷體" w:hAnsi="標楷體" w:cs="Times New Roman"/>
                <w:color w:val="000000" w:themeColor="text1"/>
                <w:szCs w:val="24"/>
                <w:shd w:val="clear" w:color="auto" w:fill="FFFFFF"/>
              </w:rPr>
            </w:pPr>
            <w:r>
              <w:rPr>
                <w:rFonts w:ascii="標楷體" w:eastAsia="標楷體" w:hAnsi="標楷體" w:cs="Times New Roman" w:hint="eastAsia"/>
                <w:color w:val="000000" w:themeColor="text1"/>
                <w:szCs w:val="24"/>
                <w:shd w:val="clear" w:color="auto" w:fill="FFFFFF"/>
              </w:rPr>
              <w:t>蒙地卡羅應用於工程高風險因素衝擊量化之研究</w:t>
            </w:r>
            <w:r>
              <w:rPr>
                <w:rFonts w:ascii="標楷體" w:eastAsia="標楷體" w:hAnsi="標楷體" w:cs="Times New Roman"/>
                <w:color w:val="000000" w:themeColor="text1"/>
                <w:szCs w:val="24"/>
                <w:shd w:val="clear" w:color="auto" w:fill="FFFFFF"/>
              </w:rPr>
              <w:noBreakHyphen/>
            </w:r>
            <w:r>
              <w:rPr>
                <w:rFonts w:ascii="標楷體" w:eastAsia="標楷體" w:hAnsi="標楷體" w:cs="Times New Roman" w:hint="eastAsia"/>
                <w:color w:val="000000" w:themeColor="text1"/>
                <w:szCs w:val="24"/>
                <w:shd w:val="clear" w:color="auto" w:fill="FFFFFF"/>
              </w:rPr>
              <w:t>以</w:t>
            </w:r>
            <w:r>
              <w:rPr>
                <w:rFonts w:ascii="標楷體" w:eastAsia="標楷體" w:hAnsi="標楷體" w:cs="Times New Roman"/>
                <w:color w:val="000000" w:themeColor="text1"/>
                <w:szCs w:val="24"/>
                <w:shd w:val="clear" w:color="auto" w:fill="FFFFFF"/>
              </w:rPr>
              <w:sym w:font="Wingdings 2" w:char="F099"/>
            </w:r>
            <w:r>
              <w:rPr>
                <w:rFonts w:ascii="標楷體" w:eastAsia="標楷體" w:hAnsi="標楷體" w:cs="Times New Roman"/>
                <w:color w:val="000000" w:themeColor="text1"/>
                <w:szCs w:val="24"/>
                <w:shd w:val="clear" w:color="auto" w:fill="FFFFFF"/>
              </w:rPr>
              <w:sym w:font="Wingdings 2" w:char="F099"/>
            </w:r>
            <w:r>
              <w:rPr>
                <w:rFonts w:ascii="標楷體" w:eastAsia="標楷體" w:hAnsi="標楷體" w:cs="Times New Roman" w:hint="eastAsia"/>
                <w:color w:val="000000" w:themeColor="text1"/>
                <w:szCs w:val="24"/>
                <w:shd w:val="clear" w:color="auto" w:fill="FFFFFF"/>
              </w:rPr>
              <w:t>工程歷經疫情影響案例探討</w:t>
            </w:r>
          </w:p>
        </w:tc>
      </w:tr>
      <w:tr w:rsidR="006A1F1A" w:rsidRPr="00E125DF" w:rsidTr="00DD26D2">
        <w:trPr>
          <w:jc w:val="center"/>
        </w:trPr>
        <w:tc>
          <w:tcPr>
            <w:tcW w:w="663" w:type="pct"/>
            <w:vMerge w:val="restar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110</w:t>
            </w: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592" w:type="pct"/>
            <w:shd w:val="clear" w:color="auto" w:fill="FFFFFF" w:themeFill="background1"/>
            <w:vAlign w:val="center"/>
          </w:tcPr>
          <w:p w:rsidR="006A1F1A" w:rsidRPr="00AB0153"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李彥葦</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6A1F1A" w:rsidRPr="00AA71BE" w:rsidRDefault="006A1F1A" w:rsidP="00CB1586">
            <w:pPr>
              <w:jc w:val="both"/>
              <w:rPr>
                <w:rFonts w:ascii="Times New Roman" w:eastAsia="標楷體" w:hAnsi="Times New Roman" w:cs="Times New Roman"/>
                <w:szCs w:val="24"/>
              </w:rPr>
            </w:pPr>
            <w:r>
              <w:rPr>
                <w:rFonts w:ascii="Times New Roman" w:eastAsia="標楷體" w:hAnsi="Times New Roman" w:cs="Times New Roman" w:hint="eastAsia"/>
                <w:szCs w:val="24"/>
              </w:rPr>
              <w:t>瀝青混凝土產品階段碳足跡之不確定性分析</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吳諺柏</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6A1F1A"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不同靜態負載試驗評估瀝青混凝土抗裂性能之研究</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梁懷蓉</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6A1F1A"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不同填充料添加於瀝青膠泥流變性質之研究</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黃譯醇</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林錦隆</w:t>
            </w:r>
          </w:p>
        </w:tc>
        <w:tc>
          <w:tcPr>
            <w:tcW w:w="2735" w:type="pct"/>
            <w:shd w:val="clear" w:color="auto" w:fill="FFFFFF" w:themeFill="background1"/>
            <w:vAlign w:val="center"/>
          </w:tcPr>
          <w:p w:rsidR="006A1F1A"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半主動電磁式隔震系統之數值模擬與實驗初探</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王佑禎</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許懷後</w:t>
            </w:r>
          </w:p>
        </w:tc>
        <w:tc>
          <w:tcPr>
            <w:tcW w:w="2735" w:type="pct"/>
            <w:shd w:val="clear" w:color="auto" w:fill="FFFFFF" w:themeFill="background1"/>
            <w:vAlign w:val="center"/>
          </w:tcPr>
          <w:p w:rsidR="006A1F1A" w:rsidRPr="007A5919"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石英砂在小應變範圍之剪力模數</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黃睿澤</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郭耕杖</w:t>
            </w:r>
          </w:p>
        </w:tc>
        <w:tc>
          <w:tcPr>
            <w:tcW w:w="2735" w:type="pct"/>
            <w:shd w:val="clear" w:color="auto" w:fill="FFFFFF" w:themeFill="background1"/>
            <w:vAlign w:val="center"/>
          </w:tcPr>
          <w:p w:rsidR="006A1F1A"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木構造接合部設計用式算表製作及驗證</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592"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林星宇</w:t>
            </w:r>
          </w:p>
        </w:tc>
        <w:tc>
          <w:tcPr>
            <w:tcW w:w="705" w:type="pct"/>
            <w:shd w:val="clear" w:color="auto" w:fill="FFFFFF" w:themeFill="background1"/>
            <w:vAlign w:val="center"/>
          </w:tcPr>
          <w:p w:rsidR="006A1F1A" w:rsidRDefault="006A1F1A" w:rsidP="00CB1586">
            <w:pPr>
              <w:jc w:val="center"/>
              <w:rPr>
                <w:rFonts w:ascii="Times New Roman" w:eastAsia="標楷體" w:hAnsi="Times New Roman" w:cs="Times New Roman"/>
                <w:szCs w:val="24"/>
              </w:rPr>
            </w:pPr>
            <w:r w:rsidRPr="007A5919">
              <w:rPr>
                <w:rFonts w:ascii="Times New Roman" w:eastAsia="標楷體" w:hAnsi="Times New Roman" w:cs="Times New Roman" w:hint="eastAsia"/>
                <w:szCs w:val="24"/>
              </w:rPr>
              <w:t>郭耕杖</w:t>
            </w:r>
          </w:p>
        </w:tc>
        <w:tc>
          <w:tcPr>
            <w:tcW w:w="2735" w:type="pct"/>
            <w:shd w:val="clear" w:color="auto" w:fill="FFFFFF" w:themeFill="background1"/>
            <w:vAlign w:val="center"/>
          </w:tcPr>
          <w:p w:rsidR="006A1F1A" w:rsidRDefault="006A1F1A" w:rsidP="00CB1586">
            <w:pPr>
              <w:jc w:val="both"/>
              <w:rPr>
                <w:rFonts w:ascii="Times New Roman" w:eastAsia="標楷體" w:hAnsi="Times New Roman" w:cs="Times New Roman"/>
                <w:szCs w:val="24"/>
              </w:rPr>
            </w:pPr>
            <w:r w:rsidRPr="007A5919">
              <w:rPr>
                <w:rFonts w:ascii="Times New Roman" w:eastAsia="標楷體" w:hAnsi="Times New Roman" w:cs="Times New Roman" w:hint="eastAsia"/>
                <w:szCs w:val="24"/>
              </w:rPr>
              <w:t>利用震害調查記錄探討近斷層地震對</w:t>
            </w:r>
            <w:r w:rsidRPr="007A5919">
              <w:rPr>
                <w:rFonts w:ascii="Times New Roman" w:eastAsia="標楷體" w:hAnsi="Times New Roman" w:cs="Times New Roman" w:hint="eastAsia"/>
                <w:szCs w:val="24"/>
              </w:rPr>
              <w:t>RC</w:t>
            </w:r>
            <w:r w:rsidRPr="007A5919">
              <w:rPr>
                <w:rFonts w:ascii="Times New Roman" w:eastAsia="標楷體" w:hAnsi="Times New Roman" w:cs="Times New Roman" w:hint="eastAsia"/>
                <w:szCs w:val="24"/>
              </w:rPr>
              <w:t>建物結構之影響</w:t>
            </w:r>
          </w:p>
        </w:tc>
      </w:tr>
      <w:tr w:rsidR="006A1F1A" w:rsidRPr="00E125DF" w:rsidTr="00DD26D2">
        <w:trPr>
          <w:jc w:val="center"/>
        </w:trPr>
        <w:tc>
          <w:tcPr>
            <w:tcW w:w="663" w:type="pct"/>
            <w:vMerge/>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6A1F1A" w:rsidRDefault="006A1F1A"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p>
        </w:tc>
        <w:tc>
          <w:tcPr>
            <w:tcW w:w="592" w:type="pct"/>
            <w:shd w:val="clear" w:color="auto" w:fill="FFFFFF" w:themeFill="background1"/>
            <w:vAlign w:val="center"/>
          </w:tcPr>
          <w:p w:rsidR="006A1F1A" w:rsidRPr="007A5919"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黃彥齊</w:t>
            </w:r>
          </w:p>
        </w:tc>
        <w:tc>
          <w:tcPr>
            <w:tcW w:w="705" w:type="pct"/>
            <w:shd w:val="clear" w:color="auto" w:fill="FFFFFF" w:themeFill="background1"/>
            <w:vAlign w:val="center"/>
          </w:tcPr>
          <w:p w:rsidR="006A1F1A" w:rsidRPr="007A5919"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許懷後</w:t>
            </w:r>
          </w:p>
        </w:tc>
        <w:tc>
          <w:tcPr>
            <w:tcW w:w="2735" w:type="pct"/>
            <w:shd w:val="clear" w:color="auto" w:fill="FFFFFF" w:themeFill="background1"/>
            <w:vAlign w:val="center"/>
          </w:tcPr>
          <w:p w:rsidR="006A1F1A" w:rsidRPr="007A5919" w:rsidRDefault="006A1F1A" w:rsidP="00CB1586">
            <w:pPr>
              <w:jc w:val="both"/>
              <w:rPr>
                <w:rFonts w:ascii="Times New Roman" w:eastAsia="標楷體" w:hAnsi="Times New Roman" w:cs="Times New Roman"/>
                <w:szCs w:val="24"/>
              </w:rPr>
            </w:pPr>
            <w:r>
              <w:rPr>
                <w:rFonts w:ascii="Times New Roman" w:eastAsia="標楷體" w:hAnsi="Times New Roman" w:cs="Times New Roman" w:hint="eastAsia"/>
                <w:szCs w:val="24"/>
              </w:rPr>
              <w:t>高雄市寶山社區之現地監測與分析</w:t>
            </w:r>
          </w:p>
        </w:tc>
      </w:tr>
      <w:tr w:rsidR="00CB1586" w:rsidRPr="00E125DF" w:rsidTr="00DD26D2">
        <w:trPr>
          <w:jc w:val="center"/>
        </w:trPr>
        <w:tc>
          <w:tcPr>
            <w:tcW w:w="663" w:type="pct"/>
            <w:vMerge w:val="restar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109</w:t>
            </w: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朱峻廷</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校舍建築排碳量評估方法比較之研究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苗安</w:t>
            </w:r>
          </w:p>
        </w:tc>
        <w:tc>
          <w:tcPr>
            <w:tcW w:w="705" w:type="pct"/>
            <w:shd w:val="clear" w:color="auto" w:fill="FFFFFF" w:themeFill="background1"/>
            <w:vAlign w:val="center"/>
          </w:tcPr>
          <w:p w:rsidR="00CB1586" w:rsidRPr="00990196"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許鎧麟</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水庫淤泥固化再生細粒料混凝土之性能改善探討</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陳珊汝</w:t>
            </w:r>
            <w:r w:rsidRPr="00AB0153">
              <w:rPr>
                <w:rFonts w:ascii="Times New Roman" w:eastAsia="標楷體" w:hAnsi="Times New Roman" w:cs="Times New Roman" w:hint="eastAsia"/>
                <w:szCs w:val="24"/>
              </w:rPr>
              <w:t xml:space="preserve"> </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含多功式增補阻尼器隔震系統應用於進斷層物之理論分析與試驗驗證</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郭美廷</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多功式摩擦減震系統之理論分析與試驗驗證</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薛懷德</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翁佳樑</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建築外牆石材插銷式工法之安全性探討</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莊炘育</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許懷後</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往覆荷載頻率對均勻矽砂抗液化強度之影響</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李育倫</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老舊眷村空間保存與再利用之</w:t>
            </w:r>
            <w:r w:rsidR="00436FE3">
              <w:rPr>
                <w:rFonts w:ascii="Times New Roman" w:eastAsia="標楷體" w:hAnsi="Times New Roman" w:cs="Times New Roman" w:hint="eastAsia"/>
                <w:szCs w:val="24"/>
              </w:rPr>
              <w:sym w:font="Wingdings 2" w:char="F099"/>
            </w:r>
            <w:r w:rsidRPr="00AA71BE">
              <w:rPr>
                <w:rFonts w:ascii="Times New Roman" w:eastAsia="標楷體" w:hAnsi="Times New Roman" w:cs="Times New Roman" w:hint="eastAsia"/>
                <w:szCs w:val="24"/>
              </w:rPr>
              <w:t>研究</w:t>
            </w:r>
            <w:r w:rsidRPr="00AA71BE">
              <w:rPr>
                <w:rFonts w:ascii="Times New Roman" w:eastAsia="標楷體" w:hAnsi="Times New Roman" w:cs="Times New Roman" w:hint="eastAsia"/>
                <w:szCs w:val="24"/>
              </w:rPr>
              <w:t xml:space="preserve"> -</w:t>
            </w:r>
            <w:r w:rsidRPr="00AA71BE">
              <w:rPr>
                <w:rFonts w:ascii="Times New Roman" w:eastAsia="標楷體" w:hAnsi="Times New Roman" w:cs="Times New Roman" w:hint="eastAsia"/>
                <w:szCs w:val="24"/>
              </w:rPr>
              <w:t>以屏東共和新村為例</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梁叡鎮</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運用防火模擬分析探討國民運動中心逃生避難之研究</w:t>
            </w:r>
            <w:r w:rsidRPr="00AA71BE">
              <w:rPr>
                <w:rFonts w:ascii="Times New Roman" w:eastAsia="標楷體" w:hAnsi="Times New Roman" w:cs="Times New Roman" w:hint="eastAsia"/>
                <w:szCs w:val="24"/>
              </w:rPr>
              <w:t xml:space="preserve"> -</w:t>
            </w:r>
            <w:r w:rsidRPr="00AA71BE">
              <w:rPr>
                <w:rFonts w:ascii="Times New Roman" w:eastAsia="標楷體" w:hAnsi="Times New Roman" w:cs="Times New Roman" w:hint="eastAsia"/>
                <w:szCs w:val="24"/>
              </w:rPr>
              <w:t>以</w:t>
            </w:r>
            <w:r>
              <w:rPr>
                <w:rFonts w:ascii="Times New Roman" w:eastAsia="標楷體" w:hAnsi="Times New Roman" w:cs="Times New Roman" w:hint="eastAsia"/>
                <w:szCs w:val="24"/>
              </w:rPr>
              <w:t>Y</w:t>
            </w:r>
            <w:r w:rsidRPr="00AA71BE">
              <w:rPr>
                <w:rFonts w:ascii="Times New Roman" w:eastAsia="標楷體" w:hAnsi="Times New Roman" w:cs="Times New Roman" w:hint="eastAsia"/>
                <w:szCs w:val="24"/>
              </w:rPr>
              <w:t>國民運動中心為例</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9</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李詩婷</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探討婚宴會館逃生避難規劃及改善方案之研究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10</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王仁欽</w:t>
            </w:r>
          </w:p>
        </w:tc>
        <w:tc>
          <w:tcPr>
            <w:tcW w:w="705" w:type="pct"/>
            <w:shd w:val="clear" w:color="auto" w:fill="FFFFFF" w:themeFill="background1"/>
            <w:vAlign w:val="center"/>
          </w:tcPr>
          <w:p w:rsidR="00CB158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p w:rsidR="006A1F1A" w:rsidRPr="00990196" w:rsidRDefault="006A1F1A"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盧之偉</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探討</w:t>
            </w:r>
            <w:r w:rsidRPr="00AA71BE">
              <w:rPr>
                <w:rFonts w:ascii="Times New Roman" w:eastAsia="標楷體" w:hAnsi="Times New Roman" w:cs="Times New Roman" w:hint="eastAsia"/>
                <w:szCs w:val="24"/>
              </w:rPr>
              <w:t>PC</w:t>
            </w:r>
            <w:r w:rsidRPr="00AA71BE">
              <w:rPr>
                <w:rFonts w:ascii="Times New Roman" w:eastAsia="標楷體" w:hAnsi="Times New Roman" w:cs="Times New Roman" w:hint="eastAsia"/>
                <w:szCs w:val="24"/>
              </w:rPr>
              <w:t>樁圍束深度對淺基礎建築物抗液化效果之研究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廖昱淙</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楊國珍</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高溫下鋼梁剪力行為</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12</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劉祐君</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陳懿佐</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生技實驗室工程規劃效益提升之研究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13</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劉映岑</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陳懿佐</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建立多專案進度資訊彙總流程之研究</w:t>
            </w:r>
            <w:r w:rsidRPr="00AA71BE">
              <w:rPr>
                <w:rFonts w:ascii="Times New Roman" w:eastAsia="標楷體" w:hAnsi="Times New Roman" w:cs="Times New Roman" w:hint="eastAsia"/>
                <w:szCs w:val="24"/>
              </w:rPr>
              <w:t>-</w:t>
            </w:r>
            <w:r w:rsidRPr="00AA71BE">
              <w:rPr>
                <w:rFonts w:ascii="Times New Roman" w:eastAsia="標楷體" w:hAnsi="Times New Roman" w:cs="Times New Roman" w:hint="eastAsia"/>
                <w:szCs w:val="24"/>
              </w:rPr>
              <w:t>以捷運工程為例</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14</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吳宗翰</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傳統填充料與水淬高爐石粉瀝青膠漿質流性質之研究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15</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呂浚閩</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林彥宇</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水淬高爐石粉對</w:t>
            </w:r>
            <w:r w:rsidRPr="00AA71BE">
              <w:rPr>
                <w:rFonts w:ascii="Times New Roman" w:eastAsia="標楷體" w:hAnsi="Times New Roman" w:cs="Times New Roman" w:hint="eastAsia"/>
                <w:szCs w:val="24"/>
              </w:rPr>
              <w:t>DGAC</w:t>
            </w:r>
            <w:r w:rsidRPr="00AA71BE">
              <w:rPr>
                <w:rFonts w:ascii="Times New Roman" w:eastAsia="標楷體" w:hAnsi="Times New Roman" w:cs="Times New Roman" w:hint="eastAsia"/>
                <w:szCs w:val="24"/>
              </w:rPr>
              <w:t>的疲勞開裂行為影響之研究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16</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羅紫綾</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石墨烯應用於營建產業發展之可行性</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17</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余家蓉</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新型聚氨酯發泡材料應用於建築結構之特性探討</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18</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姚郁純</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許鎧麟</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室內裝修軟體單機版與雲端版</w:t>
            </w:r>
            <w:r w:rsidR="006A1F1A">
              <w:rPr>
                <w:rFonts w:ascii="Times New Roman" w:eastAsia="標楷體" w:hAnsi="Times New Roman" w:cs="Times New Roman" w:hint="eastAsia"/>
                <w:szCs w:val="24"/>
              </w:rPr>
              <w:t>應用之比較研究</w:t>
            </w:r>
          </w:p>
        </w:tc>
      </w:tr>
      <w:tr w:rsidR="00CB1586" w:rsidRPr="00E125DF" w:rsidTr="00DD26D2">
        <w:trPr>
          <w:jc w:val="center"/>
        </w:trPr>
        <w:tc>
          <w:tcPr>
            <w:tcW w:w="663" w:type="pct"/>
            <w:vMerge/>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19</w:t>
            </w:r>
          </w:p>
        </w:tc>
        <w:tc>
          <w:tcPr>
            <w:tcW w:w="592" w:type="pct"/>
            <w:shd w:val="clear" w:color="auto" w:fill="FFFFFF" w:themeFill="background1"/>
            <w:vAlign w:val="center"/>
          </w:tcPr>
          <w:p w:rsidR="00CB1586" w:rsidRPr="00AB0153" w:rsidRDefault="00CB1586" w:rsidP="00CB1586">
            <w:pPr>
              <w:jc w:val="center"/>
              <w:rPr>
                <w:rFonts w:ascii="Times New Roman" w:eastAsia="標楷體" w:hAnsi="Times New Roman" w:cs="Times New Roman"/>
                <w:szCs w:val="24"/>
              </w:rPr>
            </w:pPr>
            <w:r w:rsidRPr="00AB0153">
              <w:rPr>
                <w:rFonts w:ascii="Times New Roman" w:eastAsia="標楷體" w:hAnsi="Times New Roman" w:cs="Times New Roman" w:hint="eastAsia"/>
                <w:szCs w:val="24"/>
              </w:rPr>
              <w:t>邱鈺權</w:t>
            </w:r>
          </w:p>
        </w:tc>
        <w:tc>
          <w:tcPr>
            <w:tcW w:w="705" w:type="pct"/>
            <w:shd w:val="clear" w:color="auto" w:fill="FFFFFF" w:themeFill="background1"/>
            <w:vAlign w:val="center"/>
          </w:tcPr>
          <w:p w:rsidR="00CB1586" w:rsidRPr="00990196" w:rsidRDefault="00CB1586" w:rsidP="00CB1586">
            <w:pPr>
              <w:jc w:val="center"/>
              <w:rPr>
                <w:rFonts w:ascii="Times New Roman" w:eastAsia="標楷體" w:hAnsi="Times New Roman" w:cs="Times New Roman"/>
                <w:szCs w:val="24"/>
              </w:rPr>
            </w:pPr>
            <w:r>
              <w:rPr>
                <w:rFonts w:ascii="Times New Roman" w:eastAsia="標楷體" w:hAnsi="Times New Roman" w:cs="Times New Roman" w:hint="eastAsia"/>
                <w:szCs w:val="24"/>
              </w:rPr>
              <w:t>許鎧麟</w:t>
            </w:r>
          </w:p>
        </w:tc>
        <w:tc>
          <w:tcPr>
            <w:tcW w:w="2735" w:type="pct"/>
            <w:shd w:val="clear" w:color="auto" w:fill="FFFFFF" w:themeFill="background1"/>
            <w:vAlign w:val="center"/>
          </w:tcPr>
          <w:p w:rsidR="00CB1586" w:rsidRPr="00990196" w:rsidRDefault="00CB1586" w:rsidP="00CB1586">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乙烯</w:t>
            </w:r>
            <w:r w:rsidRPr="00AA71BE">
              <w:rPr>
                <w:rFonts w:ascii="Times New Roman" w:eastAsia="標楷體" w:hAnsi="Times New Roman" w:cs="Times New Roman" w:hint="eastAsia"/>
                <w:szCs w:val="24"/>
              </w:rPr>
              <w:t>-</w:t>
            </w:r>
            <w:r w:rsidRPr="00AA71BE">
              <w:rPr>
                <w:rFonts w:ascii="Times New Roman" w:eastAsia="標楷體" w:hAnsi="Times New Roman" w:cs="Times New Roman" w:hint="eastAsia"/>
                <w:szCs w:val="24"/>
              </w:rPr>
              <w:t>醋酸乙烯共聚合物再分散乳膠粉末用於機製砂混凝土工作性能改善之研究</w:t>
            </w:r>
          </w:p>
        </w:tc>
      </w:tr>
      <w:tr w:rsidR="00CB1586" w:rsidRPr="00E125DF" w:rsidTr="00DD26D2">
        <w:trPr>
          <w:jc w:val="center"/>
        </w:trPr>
        <w:tc>
          <w:tcPr>
            <w:tcW w:w="663" w:type="pct"/>
            <w:vMerge w:val="restar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108</w:t>
            </w: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曾威誌</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林彥宇</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水淬高爐石粉作為</w:t>
            </w:r>
            <w:r w:rsidRPr="00990196">
              <w:rPr>
                <w:rFonts w:ascii="Times New Roman" w:eastAsia="標楷體" w:hAnsi="Times New Roman" w:cs="Times New Roman" w:hint="eastAsia"/>
                <w:szCs w:val="24"/>
              </w:rPr>
              <w:t>HMA</w:t>
            </w:r>
            <w:r w:rsidRPr="00990196">
              <w:rPr>
                <w:rFonts w:ascii="Times New Roman" w:eastAsia="標楷體" w:hAnsi="Times New Roman" w:cs="Times New Roman" w:hint="eastAsia"/>
                <w:szCs w:val="24"/>
              </w:rPr>
              <w:t>填充料之可行性研究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林子晏</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郭耕杖</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 xml:space="preserve">2016 </w:t>
            </w:r>
            <w:r w:rsidRPr="00990196">
              <w:rPr>
                <w:rFonts w:ascii="Times New Roman" w:eastAsia="標楷體" w:hAnsi="Times New Roman" w:cs="Times New Roman" w:hint="eastAsia"/>
                <w:szCs w:val="24"/>
              </w:rPr>
              <w:t>年</w:t>
            </w:r>
            <w:r w:rsidRPr="00990196">
              <w:rPr>
                <w:rFonts w:ascii="Times New Roman" w:eastAsia="標楷體" w:hAnsi="Times New Roman" w:cs="Times New Roman" w:hint="eastAsia"/>
                <w:szCs w:val="24"/>
              </w:rPr>
              <w:t xml:space="preserve"> 2 </w:t>
            </w:r>
            <w:r w:rsidRPr="00990196">
              <w:rPr>
                <w:rFonts w:ascii="Times New Roman" w:eastAsia="標楷體" w:hAnsi="Times New Roman" w:cs="Times New Roman" w:hint="eastAsia"/>
                <w:szCs w:val="24"/>
              </w:rPr>
              <w:t>月</w:t>
            </w:r>
            <w:r w:rsidRPr="00990196">
              <w:rPr>
                <w:rFonts w:ascii="Times New Roman" w:eastAsia="標楷體" w:hAnsi="Times New Roman" w:cs="Times New Roman" w:hint="eastAsia"/>
                <w:szCs w:val="24"/>
              </w:rPr>
              <w:t xml:space="preserve"> 6 </w:t>
            </w:r>
            <w:r w:rsidRPr="00990196">
              <w:rPr>
                <w:rFonts w:ascii="Times New Roman" w:eastAsia="標楷體" w:hAnsi="Times New Roman" w:cs="Times New Roman" w:hint="eastAsia"/>
                <w:szCs w:val="24"/>
              </w:rPr>
              <w:t>日美濃地震磚造寺廟震損分析與耐震評估</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李奕寰</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林錦隆</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具飛輪之電磁式隔震系統之抗震研究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賴禹廷</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廢棄工廠再利用之防災計畫調查與改善建議</w:t>
            </w:r>
            <w:r w:rsidRPr="00990196">
              <w:rPr>
                <w:rFonts w:ascii="Times New Roman" w:eastAsia="標楷體" w:hAnsi="Times New Roman" w:cs="Times New Roman" w:hint="eastAsia"/>
                <w:szCs w:val="24"/>
              </w:rPr>
              <w:t xml:space="preserve"> - </w:t>
            </w:r>
            <w:r w:rsidRPr="00990196">
              <w:rPr>
                <w:rFonts w:ascii="Times New Roman" w:eastAsia="標楷體" w:hAnsi="Times New Roman" w:cs="Times New Roman" w:hint="eastAsia"/>
                <w:szCs w:val="24"/>
              </w:rPr>
              <w:t>以高雄某商業空間為例</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林世翔</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探討古蹟再利用之避難逃生改善方案</w:t>
            </w:r>
            <w:r w:rsidRPr="00990196">
              <w:rPr>
                <w:rFonts w:ascii="Times New Roman" w:eastAsia="標楷體" w:hAnsi="Times New Roman" w:cs="Times New Roman" w:hint="eastAsia"/>
                <w:szCs w:val="24"/>
              </w:rPr>
              <w:t>-</w:t>
            </w:r>
            <w:r w:rsidRPr="00990196">
              <w:rPr>
                <w:rFonts w:ascii="Times New Roman" w:eastAsia="標楷體" w:hAnsi="Times New Roman" w:cs="Times New Roman" w:hint="eastAsia"/>
                <w:szCs w:val="24"/>
              </w:rPr>
              <w:t>以某市立美術館為例</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鄭羽涵</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謝秉銓</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弱勢族群避難逃生規畫模擬之探討－以大林新城國宅為例</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鍾承峻</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柯佑沛</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工業用安全帽降溫措施之效能分析</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李書丞</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范嘉程</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樹木於強風豪雨中抗傾倒能力之評估</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9</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王宗憲</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范嘉程</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柴山崩積層邊坡長期位移機制探討</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10</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陳貞羽</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盧之偉</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淺基礎液化沉陷快評法在各種地下水位條件之應用</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11</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陳邑姜</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陳邑姜</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營建相關法規罰則探討</w:t>
            </w:r>
            <w:r w:rsidRPr="00990196">
              <w:rPr>
                <w:rFonts w:ascii="Times New Roman" w:eastAsia="標楷體" w:hAnsi="Times New Roman" w:cs="Times New Roman" w:hint="eastAsia"/>
                <w:szCs w:val="24"/>
              </w:rPr>
              <w:t xml:space="preserve"> -</w:t>
            </w:r>
            <w:r w:rsidRPr="00990196">
              <w:rPr>
                <w:rFonts w:ascii="Times New Roman" w:eastAsia="標楷體" w:hAnsi="Times New Roman" w:cs="Times New Roman" w:hint="eastAsia"/>
                <w:szCs w:val="24"/>
              </w:rPr>
              <w:t>依據罰金、罰鍰之行為分析</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12</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李維軒</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張簡嘉賞</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聚氨酯發泡材料應用於輕隔間之可行性初探</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13</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楊承翰</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郭耕杖</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日式木構造柱土台接頭抗拉強度補強評估</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Default="00CB1586" w:rsidP="00CB1586">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14</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翁浚誠</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林彥宇</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水淬爐石粉瀝青膠漿之質流性研究</w:t>
            </w:r>
          </w:p>
        </w:tc>
      </w:tr>
      <w:tr w:rsidR="00CB1586" w:rsidRPr="00E125DF" w:rsidTr="00DD26D2">
        <w:trPr>
          <w:jc w:val="center"/>
        </w:trPr>
        <w:tc>
          <w:tcPr>
            <w:tcW w:w="663" w:type="pct"/>
            <w:vMerge w:val="restar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107</w:t>
            </w:r>
          </w:p>
        </w:tc>
        <w:tc>
          <w:tcPr>
            <w:tcW w:w="305" w:type="pct"/>
            <w:shd w:val="clear" w:color="auto" w:fill="FFFFFF" w:themeFill="background1"/>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梁繼中</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林志森</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深地層下岩石隧道交叉段開挖之力學行為研究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林立翔</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林建良</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探討台灣外牆磁磚施工程序與品質之研究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3</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馮冠凱</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翁佳樑</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應用紅外線熱顯像法探討外牆磁磚缺陷類型於不同日射能量下檢出程度之研究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4</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蔡旺吉</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林建良</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耐震補強工程工班生產力之案例研究</w:t>
            </w:r>
            <w:r w:rsidRPr="00E125DF">
              <w:rPr>
                <w:rFonts w:ascii="Times New Roman" w:eastAsia="標楷體" w:hAnsi="Times New Roman" w:cs="Times New Roman"/>
                <w:szCs w:val="24"/>
              </w:rPr>
              <w:t>─</w:t>
            </w:r>
            <w:r w:rsidRPr="00E125DF">
              <w:rPr>
                <w:rFonts w:ascii="Times New Roman" w:eastAsia="標楷體" w:hAnsi="Times New Roman" w:cs="Times New Roman"/>
                <w:szCs w:val="24"/>
              </w:rPr>
              <w:t>以</w:t>
            </w:r>
            <w:r w:rsidRPr="00E125DF">
              <w:rPr>
                <w:rFonts w:ascii="Times New Roman" w:eastAsia="標楷體" w:hAnsi="Times New Roman" w:cs="Times New Roman"/>
                <w:szCs w:val="24"/>
              </w:rPr>
              <w:t>32</w:t>
            </w:r>
            <w:r w:rsidRPr="00E125DF">
              <w:rPr>
                <w:rFonts w:ascii="Times New Roman" w:eastAsia="標楷體" w:hAnsi="Times New Roman" w:cs="Times New Roman"/>
                <w:szCs w:val="24"/>
              </w:rPr>
              <w:t>棟校舍為例</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tcBorders>
              <w:top w:val="single" w:sz="4" w:space="0" w:color="auto"/>
            </w:tcBorders>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5</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陳彥婷</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專案管理作法對建築工程的重要性之研究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6</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安珉慧</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營造廠分包管理現況及改善重點之研究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tcBorders>
              <w:top w:val="single" w:sz="4" w:space="0" w:color="auto"/>
            </w:tcBorders>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7</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陳櫟安</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林建良</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校園鋪面改善工程專案－學習型組織的案例研究</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tcBorders>
              <w:top w:val="single" w:sz="4" w:space="0" w:color="auto"/>
            </w:tcBorders>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8</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吳京泰</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林建良</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營建工程生產力之研究</w:t>
            </w:r>
            <w:r w:rsidRPr="00E125DF">
              <w:rPr>
                <w:rFonts w:ascii="Times New Roman" w:eastAsia="標楷體" w:hAnsi="Times New Roman" w:cs="Times New Roman"/>
                <w:szCs w:val="24"/>
              </w:rPr>
              <w:t>-</w:t>
            </w:r>
            <w:r w:rsidRPr="00E125DF">
              <w:rPr>
                <w:rFonts w:ascii="Times New Roman" w:eastAsia="標楷體" w:hAnsi="Times New Roman" w:cs="Times New Roman"/>
                <w:szCs w:val="24"/>
              </w:rPr>
              <w:t>以某工程的鋼筋與模板作業為案例</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9</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許仕穎</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郭耕杖</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住宅家具家電震損分析與防震措施振動台實驗</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汪沛玄</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張簡嘉賞</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多項式錐形摩擦單擺支承隔震系統研發</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11</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鄭伃芳</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張簡嘉賞</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多功式摩擦型阻尼器應用於隔震系統之分析</w:t>
            </w:r>
          </w:p>
        </w:tc>
      </w:tr>
      <w:tr w:rsidR="00CB1586" w:rsidRPr="00E125DF" w:rsidTr="00DD26D2">
        <w:trPr>
          <w:jc w:val="center"/>
        </w:trPr>
        <w:tc>
          <w:tcPr>
            <w:tcW w:w="663" w:type="pct"/>
            <w:vMerge/>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12</w:t>
            </w:r>
          </w:p>
        </w:tc>
        <w:tc>
          <w:tcPr>
            <w:tcW w:w="592"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鍾凱羽</w:t>
            </w:r>
          </w:p>
        </w:tc>
        <w:tc>
          <w:tcPr>
            <w:tcW w:w="705" w:type="pct"/>
            <w:shd w:val="clear" w:color="auto" w:fill="FFFFFF" w:themeFill="background1"/>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林彥宇</w:t>
            </w:r>
          </w:p>
        </w:tc>
        <w:tc>
          <w:tcPr>
            <w:tcW w:w="2735" w:type="pct"/>
            <w:shd w:val="clear" w:color="auto" w:fill="FFFFFF" w:themeFill="background1"/>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多孔隙瀝青混凝土散熱行為與釋放氣體濃度之研究</w:t>
            </w:r>
          </w:p>
        </w:tc>
      </w:tr>
      <w:tr w:rsidR="00CB1586" w:rsidRPr="00E125DF" w:rsidTr="00DD26D2">
        <w:trPr>
          <w:jc w:val="center"/>
        </w:trPr>
        <w:tc>
          <w:tcPr>
            <w:tcW w:w="663" w:type="pct"/>
            <w:vMerge w:val="restar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106</w:t>
            </w:r>
          </w:p>
        </w:tc>
        <w:tc>
          <w:tcPr>
            <w:tcW w:w="305" w:type="pct"/>
            <w:shd w:val="clear" w:color="auto" w:fill="auto"/>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宋國逸</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發泡浮體結構材料之開發研究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李怡軒</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李振榮</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應用層級分析法建構廠商評選因子之研究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3</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黃大祐</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郭耕杖</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黃光製程機台耐震能力分析</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4</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陳昱仁</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常溫合成緩釋保坍型聚羧酸強塑劑特性探討</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5</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陳泊文</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鄭錦銅</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鋼板與混凝土複合剪力牆系統耐震性能研究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6</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呂晉宗</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極端氣候強烈降雨對於植物根系抗拉拔抵抗力之影響</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7</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陳信宏</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不同植物根系抗拉拔能力之研究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8</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劉冠麟</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盧之偉</w:t>
            </w:r>
            <w:r w:rsidRPr="00E125DF">
              <w:rPr>
                <w:rFonts w:ascii="Times New Roman" w:eastAsia="標楷體" w:hAnsi="Times New Roman" w:cs="Times New Roman"/>
                <w:color w:val="000000"/>
                <w:szCs w:val="24"/>
              </w:rPr>
              <w:t>/</w:t>
            </w:r>
            <w:r w:rsidRPr="00E125DF">
              <w:rPr>
                <w:rFonts w:ascii="Times New Roman" w:eastAsia="標楷體" w:hAnsi="Times New Roman" w:cs="Times New Roman"/>
                <w:color w:val="000000"/>
                <w:szCs w:val="24"/>
              </w:rPr>
              <w:t>林宏明</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板岩邊坡在極端降雨下之邊坡穩定分析</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9</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林上智</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傾斜海床對自升式平台船於施工作業時之影響</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陳言墿</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盧之偉</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高架橋墩樁基礎在液化地盤之受震反應</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11</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張永賢</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盧之偉</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淺基礎建物受土壤液化的災害反應分析研究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12</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柯尊瀚</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謝秉銓</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社區照顧關懷據點服務內容及空間規劃調查研究</w:t>
            </w:r>
            <w:r w:rsidRPr="00E125DF">
              <w:rPr>
                <w:rFonts w:ascii="Times New Roman" w:eastAsia="標楷體" w:hAnsi="Times New Roman" w:cs="Times New Roman"/>
                <w:color w:val="000000"/>
                <w:szCs w:val="24"/>
              </w:rPr>
              <w:t>-</w:t>
            </w:r>
            <w:r w:rsidRPr="00E125DF">
              <w:rPr>
                <w:rFonts w:ascii="Times New Roman" w:eastAsia="標楷體" w:hAnsi="Times New Roman" w:cs="Times New Roman"/>
                <w:color w:val="000000"/>
                <w:szCs w:val="24"/>
              </w:rPr>
              <w:t>以高雄市楠梓區為例</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13</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羅裕斌</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探討土壤含水量於降雨期間之變化與邊坡土壤位移之關聯性</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14</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葉芷歆</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崩積岩層邊坡入滲於排水工法之探討</w:t>
            </w:r>
            <w:r w:rsidRPr="00E125DF">
              <w:rPr>
                <w:rFonts w:ascii="Times New Roman" w:eastAsia="標楷體" w:hAnsi="Times New Roman" w:cs="Times New Roman"/>
                <w:color w:val="000000"/>
                <w:szCs w:val="24"/>
              </w:rPr>
              <w:t xml:space="preserve"> -</w:t>
            </w:r>
            <w:r w:rsidRPr="00E125DF">
              <w:rPr>
                <w:rFonts w:ascii="Times New Roman" w:eastAsia="標楷體" w:hAnsi="Times New Roman" w:cs="Times New Roman"/>
                <w:color w:val="000000"/>
                <w:szCs w:val="24"/>
              </w:rPr>
              <w:t>以柴山地區為例</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15</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王瑋麟</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林志森</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深地層下岩石隧道開挖之力學行為研究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16</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黃子軒</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林建良</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校園綠地割剪之生產力研究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17</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張宸翔</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曾國鴻</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鋪面型式及黏層用量對層間黏結力之數值分析</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18</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吳金芳</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范嘉程</w:t>
            </w:r>
          </w:p>
        </w:tc>
        <w:tc>
          <w:tcPr>
            <w:tcW w:w="2735" w:type="pct"/>
            <w:shd w:val="clear" w:color="auto" w:fill="auto"/>
            <w:vAlign w:val="center"/>
          </w:tcPr>
          <w:p w:rsidR="00CB1586" w:rsidRPr="00E125DF" w:rsidRDefault="000735EE" w:rsidP="00CB1586">
            <w:pPr>
              <w:widowControl/>
              <w:jc w:val="both"/>
              <w:rPr>
                <w:rFonts w:ascii="Times New Roman" w:eastAsia="標楷體" w:hAnsi="Times New Roman" w:cs="Times New Roman"/>
                <w:color w:val="555555"/>
                <w:szCs w:val="24"/>
              </w:rPr>
            </w:pPr>
            <w:hyperlink r:id="rId7" w:history="1">
              <w:r w:rsidR="00CB1586" w:rsidRPr="00E125DF">
                <w:rPr>
                  <w:rStyle w:val="etdd"/>
                  <w:rFonts w:ascii="Times New Roman" w:eastAsia="標楷體" w:hAnsi="Times New Roman" w:cs="Times New Roman"/>
                  <w:b/>
                  <w:bCs/>
                  <w:color w:val="333333"/>
                  <w:szCs w:val="24"/>
                </w:rPr>
                <w:t>座落於坡地之廢棄物掩埋場排水系統異常對降雨入滲水排放之影響</w:t>
              </w:r>
            </w:hyperlink>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19</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李奇育</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林建良</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校舍耐震補強工程生產力之案例研究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20</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賴致鈞</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鹼激發爐石地質改良劑開發與工程性質之研究</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21</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楊長祐</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經濟性配比設計考量下之爐灰混凝土應用探討</w:t>
            </w:r>
          </w:p>
        </w:tc>
      </w:tr>
      <w:tr w:rsidR="00CB1586" w:rsidRPr="00E125DF" w:rsidTr="00DD26D2">
        <w:trPr>
          <w:jc w:val="center"/>
        </w:trPr>
        <w:tc>
          <w:tcPr>
            <w:tcW w:w="663" w:type="pct"/>
            <w:vMerge/>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22</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姚人豪</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楊國珍</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橫梁對邊跨大梁火害行為之影響</w:t>
            </w:r>
          </w:p>
        </w:tc>
      </w:tr>
      <w:tr w:rsidR="00CB1586" w:rsidRPr="00E125DF" w:rsidTr="00DD26D2">
        <w:trPr>
          <w:jc w:val="center"/>
        </w:trPr>
        <w:tc>
          <w:tcPr>
            <w:tcW w:w="663" w:type="pct"/>
            <w:vMerge w:val="restar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105</w:t>
            </w:r>
          </w:p>
        </w:tc>
        <w:tc>
          <w:tcPr>
            <w:tcW w:w="305" w:type="pct"/>
            <w:shd w:val="clear" w:color="auto" w:fill="auto"/>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林宜霈</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曾國鴻</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多階直接剪力試驗探討不飽和粉土質黏土剪力強度</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張育誠</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羅維</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時間影響分析法應用於工程爭議之探討</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3</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柯閎文</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羅維</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營建工程專案預定進度控制點之建立</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4</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陳冠宇</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楊國珍</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高溫下束制鋼梁結構行為研究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5</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林佑</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晁立中</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建築工程工地主任職能需求之研究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6</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林靖芳</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晁立中</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營造廠使用</w:t>
            </w:r>
            <w:r w:rsidRPr="00E125DF">
              <w:rPr>
                <w:rFonts w:ascii="Times New Roman" w:eastAsia="標楷體" w:hAnsi="Times New Roman" w:cs="Times New Roman"/>
                <w:color w:val="000000"/>
                <w:szCs w:val="24"/>
              </w:rPr>
              <w:t>BIM</w:t>
            </w:r>
            <w:r w:rsidRPr="00E125DF">
              <w:rPr>
                <w:rFonts w:ascii="Times New Roman" w:eastAsia="標楷體" w:hAnsi="Times New Roman" w:cs="Times New Roman"/>
                <w:color w:val="000000"/>
                <w:szCs w:val="24"/>
              </w:rPr>
              <w:t>的現況調查與未來前景之研究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7</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羅元宏</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應用灰色理論發展建築物防水層耐用年限預測模型之研究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8</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楊澤安</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鄭錦銅</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建物耐震能力評估分析輔助軟體研發與迴歸預測分析</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9</w:t>
            </w:r>
          </w:p>
        </w:tc>
        <w:tc>
          <w:tcPr>
            <w:tcW w:w="592"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許焜畬</w:t>
            </w:r>
          </w:p>
        </w:tc>
        <w:tc>
          <w:tcPr>
            <w:tcW w:w="705" w:type="pct"/>
            <w:shd w:val="clear" w:color="auto" w:fill="auto"/>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曾國鴻</w:t>
            </w:r>
          </w:p>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林彥宇</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鋪面型式及黏層對層間</w:t>
            </w:r>
            <w:r w:rsidRPr="00E125DF">
              <w:rPr>
                <w:rFonts w:ascii="Times New Roman" w:eastAsia="標楷體" w:hAnsi="Times New Roman" w:cs="Times New Roman"/>
                <w:color w:val="000000"/>
                <w:szCs w:val="24"/>
              </w:rPr>
              <w:t xml:space="preserve"> </w:t>
            </w:r>
            <w:r w:rsidRPr="00E125DF">
              <w:rPr>
                <w:rFonts w:ascii="Times New Roman" w:eastAsia="標楷體" w:hAnsi="Times New Roman" w:cs="Times New Roman"/>
                <w:color w:val="000000"/>
                <w:szCs w:val="24"/>
              </w:rPr>
              <w:t>黏結力之影響</w:t>
            </w:r>
          </w:p>
        </w:tc>
      </w:tr>
      <w:tr w:rsidR="00CB1586" w:rsidRPr="00E125DF" w:rsidTr="00DD26D2">
        <w:trPr>
          <w:jc w:val="center"/>
        </w:trPr>
        <w:tc>
          <w:tcPr>
            <w:tcW w:w="663" w:type="pct"/>
            <w:vMerge w:val="restar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104</w:t>
            </w:r>
          </w:p>
        </w:tc>
        <w:tc>
          <w:tcPr>
            <w:tcW w:w="305" w:type="pct"/>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黃景楓</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楊國珍</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腐蝕對鋼板結構細部力學行為之影響研究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李俊謙</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林建良</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以系統思考探討工班生產力</w:t>
            </w:r>
            <w:r w:rsidRPr="00E125DF">
              <w:rPr>
                <w:rFonts w:ascii="Times New Roman" w:eastAsia="標楷體" w:hAnsi="Times New Roman" w:cs="Times New Roman"/>
                <w:color w:val="000000"/>
                <w:szCs w:val="24"/>
              </w:rPr>
              <w:t>-</w:t>
            </w:r>
            <w:r w:rsidRPr="00E125DF">
              <w:rPr>
                <w:rFonts w:ascii="Times New Roman" w:eastAsia="標楷體" w:hAnsi="Times New Roman" w:cs="Times New Roman"/>
                <w:color w:val="000000"/>
                <w:szCs w:val="24"/>
              </w:rPr>
              <w:t>案例研究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3</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柯冠成</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林建良</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szCs w:val="24"/>
              </w:rPr>
              <w:t>校舍耐震補強工程生產力與影響因子之研究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4</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趙傳悌</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曾國鴻</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szCs w:val="24"/>
              </w:rPr>
              <w:t>多孔隙瀝青混凝土瀝青膠漿與粒料之黏結力探討</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5</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陳炯豪</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范嘉程</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植物根系幾何條件於邊坡穩定力學機制之角色</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6</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張瑋宸</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大學教室熱舒適與空氣品質對瞌睡率影響之研究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7</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徐宗園</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貨櫃屋雙層屋頂板組合之隔熱效能研究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8</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粘政陞</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水霧與空氣濾網去除氣態甲醛之實驗研究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9</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林家儀</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翁佳樑</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由集合住宅改修問題提出預應性策略之研究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蕭儒璟</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大學營建管理及通識課程與營建業職能需求關聯之研究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11</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莊志丞</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建築裝修及水電勞工供應現況與對策探討</w:t>
            </w:r>
            <w:r w:rsidRPr="00E125DF">
              <w:rPr>
                <w:rFonts w:ascii="Times New Roman" w:eastAsia="標楷體" w:hAnsi="Times New Roman" w:cs="Times New Roman"/>
                <w:szCs w:val="24"/>
              </w:rPr>
              <w:t>-</w:t>
            </w:r>
            <w:r w:rsidRPr="00E125DF">
              <w:rPr>
                <w:rFonts w:ascii="Times New Roman" w:eastAsia="標楷體" w:hAnsi="Times New Roman" w:cs="Times New Roman"/>
                <w:szCs w:val="24"/>
              </w:rPr>
              <w:t>以高雄地區為例</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12</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陳宗偉</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盧之偉</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修改</w:t>
            </w:r>
            <w:r w:rsidRPr="00E125DF">
              <w:rPr>
                <w:rFonts w:ascii="Times New Roman" w:eastAsia="標楷體" w:hAnsi="Times New Roman" w:cs="Times New Roman"/>
                <w:szCs w:val="24"/>
              </w:rPr>
              <w:t>Meyerhof</w:t>
            </w:r>
            <w:r w:rsidRPr="00E125DF">
              <w:rPr>
                <w:rFonts w:ascii="Times New Roman" w:eastAsia="標楷體" w:hAnsi="Times New Roman" w:cs="Times New Roman"/>
                <w:szCs w:val="24"/>
              </w:rPr>
              <w:t>評估法計算淺基礎受土壤液化引致之沉陷</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13</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黃彥傑</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許鎧麟</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常溫合成泛用型高保塑羧酸強塑劑之開發研究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14</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許家豪</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王慶忠</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應用影像測量術與有限元分析於人行吊橋之活載重承載能力評估</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15</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蔡諄昶</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鄭錦銅</w:t>
            </w:r>
          </w:p>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color w:val="000000"/>
                <w:szCs w:val="24"/>
              </w:rPr>
              <w:t>盧煉元</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具摩擦可變特性之滑動隔震系統於垂直震波作用下之實驗與分析</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16</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吳祐豪</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林志森</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應用有限差分法探討隧道週遭岩體內開挖擾動帶之力學行為</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17</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鄭英函</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林志森</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應用有限差分法模擬岩盤內處置孔在不同間距下之熱水耦合效應</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18</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藍郁盛</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林志森</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應用有限元素法探討岩盤內主要裂隙對熱水耦合效應之影響</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19</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韓睿程</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李振榮</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購屋者決策因素</w:t>
            </w:r>
            <w:r w:rsidRPr="00E125DF">
              <w:rPr>
                <w:rFonts w:ascii="Times New Roman" w:eastAsia="標楷體" w:hAnsi="Times New Roman" w:cs="Times New Roman"/>
                <w:szCs w:val="24"/>
              </w:rPr>
              <w:t>-</w:t>
            </w:r>
            <w:r w:rsidRPr="00E125DF">
              <w:rPr>
                <w:rFonts w:ascii="Times New Roman" w:eastAsia="標楷體" w:hAnsi="Times New Roman" w:cs="Times New Roman"/>
                <w:szCs w:val="24"/>
              </w:rPr>
              <w:t>以高雄市為例</w:t>
            </w:r>
          </w:p>
        </w:tc>
      </w:tr>
      <w:tr w:rsidR="00CB1586" w:rsidRPr="00E125DF" w:rsidTr="00DD26D2">
        <w:trPr>
          <w:jc w:val="center"/>
        </w:trPr>
        <w:tc>
          <w:tcPr>
            <w:tcW w:w="663" w:type="pct"/>
            <w:vMerge w:val="restar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103</w:t>
            </w:r>
          </w:p>
        </w:tc>
        <w:tc>
          <w:tcPr>
            <w:tcW w:w="305" w:type="pct"/>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莊承淵</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許鎧麟</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szCs w:val="24"/>
              </w:rPr>
              <w:t>混凝土深層滲透塗封劑滲透深度推定之非破壞檢測技術開發</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彭楷翔</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盧之偉</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修正淺基礎因土壤液化所造成之沉陷量評估法</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3</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林俊雄</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鄭錦銅</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szCs w:val="24"/>
              </w:rPr>
              <w:t>搖擺式隔震元件加裝摩擦鉸之耐震性能研究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4</w:t>
            </w:r>
          </w:p>
        </w:tc>
        <w:tc>
          <w:tcPr>
            <w:tcW w:w="592"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陳建文</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盧之偉</w:t>
            </w:r>
          </w:p>
        </w:tc>
        <w:tc>
          <w:tcPr>
            <w:tcW w:w="2735" w:type="pct"/>
            <w:vAlign w:val="center"/>
          </w:tcPr>
          <w:p w:rsidR="00CB1586" w:rsidRPr="00E125DF" w:rsidRDefault="00CB1586" w:rsidP="00CB1586">
            <w:pPr>
              <w:jc w:val="both"/>
              <w:rPr>
                <w:rFonts w:ascii="Times New Roman" w:eastAsia="標楷體" w:hAnsi="Times New Roman" w:cs="Times New Roman"/>
                <w:color w:val="000000"/>
                <w:szCs w:val="24"/>
              </w:rPr>
            </w:pPr>
            <w:r w:rsidRPr="00E125DF">
              <w:rPr>
                <w:rFonts w:ascii="Times New Roman" w:eastAsia="標楷體" w:hAnsi="Times New Roman" w:cs="Times New Roman"/>
                <w:szCs w:val="24"/>
              </w:rPr>
              <w:t>泥岩邊坡安全性判定方法之探討</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5</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林欣儀</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盧之偉</w:t>
            </w:r>
          </w:p>
          <w:p w:rsidR="00CB1586" w:rsidRPr="00E125DF" w:rsidRDefault="00CB1586" w:rsidP="00CB1586">
            <w:pPr>
              <w:jc w:val="center"/>
              <w:rPr>
                <w:rFonts w:ascii="Times New Roman" w:eastAsia="標楷體" w:hAnsi="Times New Roman" w:cs="Times New Roman"/>
                <w:b/>
                <w:szCs w:val="24"/>
              </w:rPr>
            </w:pPr>
            <w:r w:rsidRPr="00E125DF">
              <w:rPr>
                <w:rFonts w:ascii="Times New Roman" w:eastAsia="標楷體" w:hAnsi="Times New Roman" w:cs="Times New Roman"/>
                <w:szCs w:val="24"/>
              </w:rPr>
              <w:t>王建智</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以</w:t>
            </w:r>
            <w:r w:rsidRPr="00E125DF">
              <w:rPr>
                <w:rFonts w:ascii="Times New Roman" w:eastAsia="標楷體" w:hAnsi="Times New Roman" w:cs="Times New Roman"/>
                <w:szCs w:val="24"/>
              </w:rPr>
              <w:t>PLAXIS</w:t>
            </w:r>
            <w:r w:rsidRPr="00E125DF">
              <w:rPr>
                <w:rFonts w:ascii="Times New Roman" w:eastAsia="標楷體" w:hAnsi="Times New Roman" w:cs="Times New Roman"/>
                <w:szCs w:val="24"/>
              </w:rPr>
              <w:t>程式考量土壤小應變特性之深開挖分析</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6</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蕭行伍</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陳金諾</w:t>
            </w:r>
          </w:p>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color w:val="000000"/>
                <w:szCs w:val="24"/>
              </w:rPr>
              <w:t>盧之偉</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應用土砂評估模式推估集水區泥砂產量</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7</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歐奕廷</w:t>
            </w:r>
          </w:p>
        </w:tc>
        <w:tc>
          <w:tcPr>
            <w:tcW w:w="7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szCs w:val="24"/>
              </w:rPr>
              <w:t>許鎧麟</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混合溶劑回收廢聚苯乙烯添加複合填料反射型隔熱塗料之開發</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8</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王明顗</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李振榮</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營建法規之罰則初探</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9</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蕭健均</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濕潤濾網去除氣態甲醛之性能實驗研究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10</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紀有政</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曾國鴻</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不飽和直接剪力試驗探討風化泥岩之不飽和壓密排水剪力強度</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11</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王睿詳</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曾國鴻</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瀝青混凝土老化之抗疲勞特性研究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12</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黃綉評</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翁佳樑</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BIM</w:t>
            </w:r>
            <w:r w:rsidRPr="00E125DF">
              <w:rPr>
                <w:rFonts w:ascii="Times New Roman" w:eastAsia="標楷體" w:hAnsi="Times New Roman" w:cs="Times New Roman"/>
                <w:szCs w:val="24"/>
              </w:rPr>
              <w:t>應用於室內裝修工程碳排放評估之研究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13</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董國宏</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大學課堂瞌睡率與室內空氣品質實測分析研究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14</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李耿儀</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氣壓式追日系統效能改良之研究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15</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彭冠文</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楊國珍</w:t>
            </w:r>
          </w:p>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盧煉元</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建物中設備水平與垂直雙向隔震技術之實驗與理論研究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16</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鄭榮杰</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鄭錦銅</w:t>
            </w:r>
          </w:p>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盧煉元</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槓桿式半主動摩擦阻尼器於結構減震應用之實驗與分析</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17</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陳信宇</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柯佑沛</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以紋影影像量化法量測溫度場之研究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18</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黃柏瑜</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營建業人員職能分析與土木系課程探討</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19</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劉信宏</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晁立中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高雄地區建築工地勞工短缺現況調查及因應對策研究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20</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王博民</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晁立中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高雄市區建築施工防災管理之研究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21</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吳衍慶</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林建良</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校舍耐震補強生產力記錄格式及錯誤樣態之研究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22</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蔡博元</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許鎧麟</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乾撒式滲透結晶型複合防水材料之開發研究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widowControl/>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23</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張竣堯</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張朝順</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水泥基浮體材料配比與工程特性之研究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24</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莊文翰</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顏敏仁</w:t>
            </w:r>
          </w:p>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羅維</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公共工程設施維護管理關鍵因素之研究</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rPr>
            </w:pPr>
            <w:r w:rsidRPr="00E125DF">
              <w:rPr>
                <w:rFonts w:ascii="Times New Roman" w:eastAsia="標楷體" w:hAnsi="Times New Roman" w:cs="Times New Roman"/>
                <w:color w:val="000000"/>
                <w:szCs w:val="24"/>
              </w:rPr>
              <w:t>25</w:t>
            </w:r>
          </w:p>
        </w:tc>
        <w:tc>
          <w:tcPr>
            <w:tcW w:w="592"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康維哲</w:t>
            </w:r>
          </w:p>
        </w:tc>
        <w:tc>
          <w:tcPr>
            <w:tcW w:w="705" w:type="pct"/>
            <w:vAlign w:val="center"/>
          </w:tcPr>
          <w:p w:rsidR="00CB1586" w:rsidRPr="00E125DF" w:rsidRDefault="00CB1586" w:rsidP="00CB1586">
            <w:pPr>
              <w:jc w:val="center"/>
              <w:rPr>
                <w:rFonts w:ascii="Times New Roman" w:eastAsia="標楷體" w:hAnsi="Times New Roman" w:cs="Times New Roman"/>
                <w:szCs w:val="24"/>
              </w:rPr>
            </w:pPr>
            <w:r w:rsidRPr="00E125DF">
              <w:rPr>
                <w:rFonts w:ascii="Times New Roman" w:eastAsia="標楷體" w:hAnsi="Times New Roman" w:cs="Times New Roman"/>
                <w:szCs w:val="24"/>
              </w:rPr>
              <w:t>鄭錦銅</w:t>
            </w:r>
          </w:p>
        </w:tc>
        <w:tc>
          <w:tcPr>
            <w:tcW w:w="2735" w:type="pct"/>
            <w:vAlign w:val="center"/>
          </w:tcPr>
          <w:p w:rsidR="00CB1586" w:rsidRPr="00E125DF" w:rsidRDefault="00CB1586" w:rsidP="00CB1586">
            <w:pPr>
              <w:jc w:val="both"/>
              <w:rPr>
                <w:rFonts w:ascii="Times New Roman" w:eastAsia="標楷體" w:hAnsi="Times New Roman" w:cs="Times New Roman"/>
                <w:szCs w:val="24"/>
              </w:rPr>
            </w:pPr>
            <w:r w:rsidRPr="00E125DF">
              <w:rPr>
                <w:rFonts w:ascii="Times New Roman" w:eastAsia="標楷體" w:hAnsi="Times New Roman" w:cs="Times New Roman"/>
                <w:szCs w:val="24"/>
              </w:rPr>
              <w:t>搖擺式隔震結構之多軸振動台試驗</w:t>
            </w:r>
          </w:p>
        </w:tc>
      </w:tr>
      <w:tr w:rsidR="00CB1586" w:rsidRPr="00E125DF" w:rsidTr="00DD26D2">
        <w:trPr>
          <w:jc w:val="center"/>
        </w:trPr>
        <w:tc>
          <w:tcPr>
            <w:tcW w:w="663" w:type="pct"/>
            <w:vMerge/>
            <w:vAlign w:val="center"/>
          </w:tcPr>
          <w:p w:rsidR="00CB1586" w:rsidRPr="00E125DF" w:rsidRDefault="00CB1586" w:rsidP="00CB1586">
            <w:pPr>
              <w:jc w:val="center"/>
              <w:rPr>
                <w:rFonts w:ascii="Times New Roman" w:eastAsia="標楷體" w:hAnsi="Times New Roman" w:cs="Times New Roman"/>
                <w:color w:val="000000"/>
                <w:szCs w:val="24"/>
                <w:shd w:val="clear" w:color="auto" w:fill="FFFFFF" w:themeFill="background1"/>
              </w:rPr>
            </w:pPr>
          </w:p>
        </w:tc>
        <w:tc>
          <w:tcPr>
            <w:tcW w:w="305" w:type="pct"/>
            <w:vAlign w:val="center"/>
          </w:tcPr>
          <w:p w:rsidR="00CB1586" w:rsidRPr="00E125DF" w:rsidRDefault="00CB1586" w:rsidP="00CB1586">
            <w:pPr>
              <w:jc w:val="center"/>
              <w:rPr>
                <w:rFonts w:ascii="Times New Roman" w:eastAsia="標楷體" w:hAnsi="Times New Roman" w:cs="Times New Roman"/>
                <w:color w:val="000000"/>
                <w:szCs w:val="24"/>
                <w:shd w:val="clear" w:color="auto" w:fill="FFFFFF" w:themeFill="background1"/>
              </w:rPr>
            </w:pPr>
            <w:r w:rsidRPr="00E125DF">
              <w:rPr>
                <w:rFonts w:ascii="Times New Roman" w:eastAsia="標楷體" w:hAnsi="Times New Roman" w:cs="Times New Roman"/>
                <w:color w:val="000000"/>
                <w:szCs w:val="24"/>
                <w:shd w:val="clear" w:color="auto" w:fill="FFFFFF" w:themeFill="background1"/>
              </w:rPr>
              <w:t>26</w:t>
            </w:r>
          </w:p>
        </w:tc>
        <w:tc>
          <w:tcPr>
            <w:tcW w:w="592" w:type="pct"/>
            <w:vAlign w:val="center"/>
          </w:tcPr>
          <w:p w:rsidR="00CB1586" w:rsidRPr="00E125DF" w:rsidRDefault="00CB1586" w:rsidP="00CB1586">
            <w:pPr>
              <w:jc w:val="center"/>
              <w:rPr>
                <w:rFonts w:ascii="Times New Roman" w:eastAsia="標楷體" w:hAnsi="Times New Roman" w:cs="Times New Roman"/>
                <w:szCs w:val="24"/>
                <w:shd w:val="clear" w:color="auto" w:fill="FFFFFF" w:themeFill="background1"/>
              </w:rPr>
            </w:pPr>
            <w:r w:rsidRPr="00E125DF">
              <w:rPr>
                <w:rFonts w:ascii="Times New Roman" w:eastAsia="標楷體" w:hAnsi="Times New Roman" w:cs="Times New Roman"/>
                <w:szCs w:val="24"/>
                <w:shd w:val="clear" w:color="auto" w:fill="FFFFFF" w:themeFill="background1"/>
              </w:rPr>
              <w:t>盧瑞龍</w:t>
            </w:r>
          </w:p>
        </w:tc>
        <w:tc>
          <w:tcPr>
            <w:tcW w:w="705" w:type="pct"/>
            <w:vAlign w:val="center"/>
          </w:tcPr>
          <w:p w:rsidR="00CB1586" w:rsidRPr="00E125DF" w:rsidRDefault="00CB1586" w:rsidP="00CB1586">
            <w:pPr>
              <w:jc w:val="center"/>
              <w:rPr>
                <w:rFonts w:ascii="Times New Roman" w:eastAsia="標楷體" w:hAnsi="Times New Roman" w:cs="Times New Roman"/>
                <w:szCs w:val="24"/>
                <w:shd w:val="clear" w:color="auto" w:fill="FFFFFF" w:themeFill="background1"/>
              </w:rPr>
            </w:pPr>
            <w:r w:rsidRPr="00E125DF">
              <w:rPr>
                <w:rFonts w:ascii="Times New Roman" w:eastAsia="標楷體" w:hAnsi="Times New Roman" w:cs="Times New Roman"/>
                <w:szCs w:val="24"/>
                <w:shd w:val="clear" w:color="auto" w:fill="FFFFFF" w:themeFill="background1"/>
              </w:rPr>
              <w:t>許鎧麟</w:t>
            </w:r>
          </w:p>
        </w:tc>
        <w:tc>
          <w:tcPr>
            <w:tcW w:w="2735" w:type="pct"/>
            <w:shd w:val="clear" w:color="auto" w:fill="auto"/>
            <w:vAlign w:val="center"/>
          </w:tcPr>
          <w:p w:rsidR="00CB1586" w:rsidRPr="00E125DF" w:rsidRDefault="00CB1586" w:rsidP="00CB1586">
            <w:pPr>
              <w:jc w:val="both"/>
              <w:rPr>
                <w:rFonts w:ascii="Times New Roman" w:eastAsia="標楷體" w:hAnsi="Times New Roman" w:cs="Times New Roman"/>
                <w:szCs w:val="24"/>
                <w:shd w:val="clear" w:color="auto" w:fill="FFFFFF" w:themeFill="background1"/>
              </w:rPr>
            </w:pPr>
            <w:r w:rsidRPr="00E125DF">
              <w:rPr>
                <w:rFonts w:ascii="Times New Roman" w:eastAsia="標楷體" w:hAnsi="Times New Roman" w:cs="Times New Roman"/>
                <w:szCs w:val="24"/>
                <w:shd w:val="clear" w:color="auto" w:fill="FFFFFF" w:themeFill="background1"/>
              </w:rPr>
              <w:t>水泥基滲透結晶型防水添加劑之開發研究</w:t>
            </w:r>
          </w:p>
        </w:tc>
      </w:tr>
    </w:tbl>
    <w:p w:rsidR="005F6742" w:rsidRPr="007F22F4" w:rsidRDefault="007F22F4" w:rsidP="007F22F4">
      <w:pPr>
        <w:jc w:val="right"/>
        <w:rPr>
          <w:rFonts w:ascii="標楷體" w:eastAsia="標楷體" w:hAnsi="標楷體"/>
          <w:szCs w:val="24"/>
        </w:rPr>
      </w:pPr>
      <w:r>
        <w:rPr>
          <w:rFonts w:ascii="微軟正黑體" w:eastAsia="微軟正黑體" w:hAnsi="微軟正黑體" w:hint="eastAsia"/>
          <w:color w:val="353535"/>
          <w:shd w:val="clear" w:color="auto" w:fill="FFFFFF"/>
        </w:rPr>
        <w:t>更新日期：11</w:t>
      </w:r>
      <w:r w:rsidR="00412EDD">
        <w:rPr>
          <w:rFonts w:ascii="微軟正黑體" w:eastAsia="微軟正黑體" w:hAnsi="微軟正黑體" w:hint="eastAsia"/>
          <w:color w:val="353535"/>
          <w:shd w:val="clear" w:color="auto" w:fill="FFFFFF"/>
        </w:rPr>
        <w:t>3</w:t>
      </w:r>
      <w:r>
        <w:rPr>
          <w:rFonts w:ascii="微軟正黑體" w:eastAsia="微軟正黑體" w:hAnsi="微軟正黑體" w:hint="eastAsia"/>
          <w:color w:val="353535"/>
          <w:shd w:val="clear" w:color="auto" w:fill="FFFFFF"/>
        </w:rPr>
        <w:t>/</w:t>
      </w:r>
      <w:r w:rsidR="00412EDD">
        <w:rPr>
          <w:rFonts w:ascii="微軟正黑體" w:eastAsia="微軟正黑體" w:hAnsi="微軟正黑體" w:hint="eastAsia"/>
          <w:color w:val="353535"/>
          <w:shd w:val="clear" w:color="auto" w:fill="FFFFFF"/>
        </w:rPr>
        <w:t>3</w:t>
      </w:r>
      <w:r>
        <w:rPr>
          <w:rFonts w:ascii="微軟正黑體" w:eastAsia="微軟正黑體" w:hAnsi="微軟正黑體" w:hint="eastAsia"/>
          <w:color w:val="353535"/>
          <w:shd w:val="clear" w:color="auto" w:fill="FFFFFF"/>
        </w:rPr>
        <w:t>/</w:t>
      </w:r>
      <w:r w:rsidR="00412EDD">
        <w:rPr>
          <w:rFonts w:ascii="微軟正黑體" w:eastAsia="微軟正黑體" w:hAnsi="微軟正黑體" w:hint="eastAsia"/>
          <w:color w:val="353535"/>
          <w:shd w:val="clear" w:color="auto" w:fill="FFFFFF"/>
        </w:rPr>
        <w:t>12</w:t>
      </w:r>
    </w:p>
    <w:sectPr w:rsidR="005F6742" w:rsidRPr="007F22F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35EE" w:rsidRDefault="000735EE" w:rsidP="00B524BD">
      <w:r>
        <w:separator/>
      </w:r>
    </w:p>
  </w:endnote>
  <w:endnote w:type="continuationSeparator" w:id="0">
    <w:p w:rsidR="000735EE" w:rsidRDefault="000735EE" w:rsidP="00B52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D5" w:rsidRDefault="00E37FD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D5" w:rsidRDefault="00E37FD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D5" w:rsidRDefault="00E37FD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35EE" w:rsidRDefault="000735EE" w:rsidP="00B524BD">
      <w:r>
        <w:separator/>
      </w:r>
    </w:p>
  </w:footnote>
  <w:footnote w:type="continuationSeparator" w:id="0">
    <w:p w:rsidR="000735EE" w:rsidRDefault="000735EE" w:rsidP="00B52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D5" w:rsidRDefault="00E37FD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457D" w:rsidRPr="00E125DF" w:rsidRDefault="00AF457D" w:rsidP="00BB7AA9">
    <w:pPr>
      <w:pStyle w:val="a4"/>
      <w:jc w:val="center"/>
      <w:rPr>
        <w:rFonts w:ascii="Times New Roman" w:eastAsia="標楷體" w:hAnsi="Times New Roman" w:cs="Times New Roman"/>
        <w:b/>
        <w:sz w:val="28"/>
        <w:szCs w:val="28"/>
      </w:rPr>
    </w:pPr>
    <w:r w:rsidRPr="00E125DF">
      <w:rPr>
        <w:rFonts w:ascii="Times New Roman" w:eastAsia="標楷體" w:hAnsi="Times New Roman" w:cs="Times New Roman"/>
        <w:b/>
        <w:sz w:val="28"/>
        <w:szCs w:val="28"/>
      </w:rPr>
      <w:t>103-1</w:t>
    </w:r>
    <w:r>
      <w:rPr>
        <w:rFonts w:ascii="Times New Roman" w:eastAsia="標楷體" w:hAnsi="Times New Roman" w:cs="Times New Roman" w:hint="eastAsia"/>
        <w:b/>
        <w:sz w:val="28"/>
        <w:szCs w:val="28"/>
      </w:rPr>
      <w:t>1</w:t>
    </w:r>
    <w:r w:rsidR="00E37FD5">
      <w:rPr>
        <w:rFonts w:ascii="Times New Roman" w:eastAsia="標楷體" w:hAnsi="Times New Roman" w:cs="Times New Roman" w:hint="eastAsia"/>
        <w:b/>
        <w:sz w:val="28"/>
        <w:szCs w:val="28"/>
      </w:rPr>
      <w:t>4</w:t>
    </w:r>
    <w:r>
      <w:rPr>
        <w:rFonts w:ascii="Times New Roman" w:eastAsia="標楷體" w:hAnsi="Times New Roman" w:cs="Times New Roman" w:hint="eastAsia"/>
        <w:b/>
        <w:sz w:val="28"/>
        <w:szCs w:val="28"/>
      </w:rPr>
      <w:t>學</w:t>
    </w:r>
    <w:r w:rsidRPr="00E125DF">
      <w:rPr>
        <w:rFonts w:ascii="Times New Roman" w:eastAsia="標楷體" w:hAnsi="Times New Roman" w:cs="Times New Roman"/>
        <w:b/>
        <w:sz w:val="28"/>
        <w:szCs w:val="28"/>
      </w:rPr>
      <w:t>年度碩士畢業生論文清單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D5" w:rsidRDefault="00E37FD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8C7"/>
    <w:rsid w:val="000735EE"/>
    <w:rsid w:val="000C2FCC"/>
    <w:rsid w:val="000E141E"/>
    <w:rsid w:val="00193927"/>
    <w:rsid w:val="00193A81"/>
    <w:rsid w:val="001B6356"/>
    <w:rsid w:val="001D3ED9"/>
    <w:rsid w:val="001D646F"/>
    <w:rsid w:val="00224805"/>
    <w:rsid w:val="00232832"/>
    <w:rsid w:val="00265C8D"/>
    <w:rsid w:val="00294181"/>
    <w:rsid w:val="002A3CCF"/>
    <w:rsid w:val="002D3542"/>
    <w:rsid w:val="00324D39"/>
    <w:rsid w:val="00342CF7"/>
    <w:rsid w:val="00387520"/>
    <w:rsid w:val="00393BF7"/>
    <w:rsid w:val="003C5381"/>
    <w:rsid w:val="00412EDD"/>
    <w:rsid w:val="00426848"/>
    <w:rsid w:val="004347E3"/>
    <w:rsid w:val="00436559"/>
    <w:rsid w:val="00436FE3"/>
    <w:rsid w:val="004C3C86"/>
    <w:rsid w:val="004C7B2E"/>
    <w:rsid w:val="00512CC4"/>
    <w:rsid w:val="0053330D"/>
    <w:rsid w:val="005950F7"/>
    <w:rsid w:val="005A4F88"/>
    <w:rsid w:val="005A6C12"/>
    <w:rsid w:val="005E3AAE"/>
    <w:rsid w:val="005E5498"/>
    <w:rsid w:val="005F6742"/>
    <w:rsid w:val="006A1F1A"/>
    <w:rsid w:val="006B4EAD"/>
    <w:rsid w:val="00726608"/>
    <w:rsid w:val="00767A8D"/>
    <w:rsid w:val="007A5919"/>
    <w:rsid w:val="007F22F4"/>
    <w:rsid w:val="00840BC7"/>
    <w:rsid w:val="008914F2"/>
    <w:rsid w:val="0089790F"/>
    <w:rsid w:val="00897ACF"/>
    <w:rsid w:val="008F49EA"/>
    <w:rsid w:val="0090330C"/>
    <w:rsid w:val="00906014"/>
    <w:rsid w:val="00910A92"/>
    <w:rsid w:val="00954A1F"/>
    <w:rsid w:val="00990196"/>
    <w:rsid w:val="009A2067"/>
    <w:rsid w:val="00A0580F"/>
    <w:rsid w:val="00A163A2"/>
    <w:rsid w:val="00A24A45"/>
    <w:rsid w:val="00A308D7"/>
    <w:rsid w:val="00A34895"/>
    <w:rsid w:val="00A778C7"/>
    <w:rsid w:val="00AA71BE"/>
    <w:rsid w:val="00AB0153"/>
    <w:rsid w:val="00AE4675"/>
    <w:rsid w:val="00AF457D"/>
    <w:rsid w:val="00B363AB"/>
    <w:rsid w:val="00B440D9"/>
    <w:rsid w:val="00B524BD"/>
    <w:rsid w:val="00B546E1"/>
    <w:rsid w:val="00B615A2"/>
    <w:rsid w:val="00B939B7"/>
    <w:rsid w:val="00BA55F1"/>
    <w:rsid w:val="00BB534D"/>
    <w:rsid w:val="00BB7AA9"/>
    <w:rsid w:val="00BC11B1"/>
    <w:rsid w:val="00BC61EC"/>
    <w:rsid w:val="00BD6EE8"/>
    <w:rsid w:val="00C168FD"/>
    <w:rsid w:val="00C74B48"/>
    <w:rsid w:val="00C94C1D"/>
    <w:rsid w:val="00CB1586"/>
    <w:rsid w:val="00CB18C9"/>
    <w:rsid w:val="00CB694B"/>
    <w:rsid w:val="00CB6CFC"/>
    <w:rsid w:val="00CC4E2A"/>
    <w:rsid w:val="00D668C2"/>
    <w:rsid w:val="00D773AF"/>
    <w:rsid w:val="00D97418"/>
    <w:rsid w:val="00DA6CE0"/>
    <w:rsid w:val="00DD26D2"/>
    <w:rsid w:val="00DD5E49"/>
    <w:rsid w:val="00E125DF"/>
    <w:rsid w:val="00E24489"/>
    <w:rsid w:val="00E37FD5"/>
    <w:rsid w:val="00E46B00"/>
    <w:rsid w:val="00E96212"/>
    <w:rsid w:val="00EC2B86"/>
    <w:rsid w:val="00F073CC"/>
    <w:rsid w:val="00F76F59"/>
    <w:rsid w:val="00FA4772"/>
    <w:rsid w:val="00FB3630"/>
    <w:rsid w:val="00FB61E9"/>
    <w:rsid w:val="00FC5E50"/>
    <w:rsid w:val="00FD4B5A"/>
    <w:rsid w:val="00FD5F13"/>
    <w:rsid w:val="00FE0568"/>
    <w:rsid w:val="00FF1D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798A7"/>
  <w15:docId w15:val="{2D9BF87F-5A44-4E72-AFCB-A78EAB7A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24BD"/>
    <w:pPr>
      <w:tabs>
        <w:tab w:val="center" w:pos="4153"/>
        <w:tab w:val="right" w:pos="8306"/>
      </w:tabs>
      <w:snapToGrid w:val="0"/>
    </w:pPr>
    <w:rPr>
      <w:sz w:val="20"/>
      <w:szCs w:val="20"/>
    </w:rPr>
  </w:style>
  <w:style w:type="character" w:customStyle="1" w:styleId="a5">
    <w:name w:val="頁首 字元"/>
    <w:basedOn w:val="a0"/>
    <w:link w:val="a4"/>
    <w:uiPriority w:val="99"/>
    <w:rsid w:val="00B524BD"/>
    <w:rPr>
      <w:sz w:val="20"/>
      <w:szCs w:val="20"/>
    </w:rPr>
  </w:style>
  <w:style w:type="paragraph" w:styleId="a6">
    <w:name w:val="footer"/>
    <w:basedOn w:val="a"/>
    <w:link w:val="a7"/>
    <w:uiPriority w:val="99"/>
    <w:unhideWhenUsed/>
    <w:rsid w:val="00B524BD"/>
    <w:pPr>
      <w:tabs>
        <w:tab w:val="center" w:pos="4153"/>
        <w:tab w:val="right" w:pos="8306"/>
      </w:tabs>
      <w:snapToGrid w:val="0"/>
    </w:pPr>
    <w:rPr>
      <w:sz w:val="20"/>
      <w:szCs w:val="20"/>
    </w:rPr>
  </w:style>
  <w:style w:type="character" w:customStyle="1" w:styleId="a7">
    <w:name w:val="頁尾 字元"/>
    <w:basedOn w:val="a0"/>
    <w:link w:val="a6"/>
    <w:uiPriority w:val="99"/>
    <w:rsid w:val="00B524BD"/>
    <w:rPr>
      <w:sz w:val="20"/>
      <w:szCs w:val="20"/>
    </w:rPr>
  </w:style>
  <w:style w:type="paragraph" w:customStyle="1" w:styleId="a8">
    <w:name w:val="表格名稱"/>
    <w:basedOn w:val="a"/>
    <w:link w:val="a9"/>
    <w:qFormat/>
    <w:rsid w:val="005F6742"/>
    <w:pPr>
      <w:widowControl/>
      <w:adjustRightInd w:val="0"/>
      <w:snapToGrid w:val="0"/>
      <w:spacing w:beforeLines="50" w:before="120" w:afterLines="50" w:after="120"/>
      <w:ind w:left="480"/>
      <w:jc w:val="center"/>
    </w:pPr>
    <w:rPr>
      <w:rFonts w:ascii="Times New Roman" w:eastAsia="標楷體" w:hAnsi="Times New Roman" w:cs="Times New Roman"/>
      <w:b/>
      <w:bCs/>
      <w:szCs w:val="24"/>
    </w:rPr>
  </w:style>
  <w:style w:type="character" w:customStyle="1" w:styleId="a9">
    <w:name w:val="表格名稱 字元"/>
    <w:link w:val="a8"/>
    <w:rsid w:val="005F6742"/>
    <w:rPr>
      <w:rFonts w:ascii="Times New Roman" w:eastAsia="標楷體" w:hAnsi="Times New Roman" w:cs="Times New Roman"/>
      <w:b/>
      <w:bCs/>
      <w:szCs w:val="24"/>
    </w:rPr>
  </w:style>
  <w:style w:type="character" w:customStyle="1" w:styleId="etdd">
    <w:name w:val="etd_d"/>
    <w:basedOn w:val="a0"/>
    <w:rsid w:val="00DA6CE0"/>
  </w:style>
  <w:style w:type="paragraph" w:styleId="aa">
    <w:name w:val="Balloon Text"/>
    <w:basedOn w:val="a"/>
    <w:link w:val="ab"/>
    <w:uiPriority w:val="99"/>
    <w:semiHidden/>
    <w:unhideWhenUsed/>
    <w:rsid w:val="0038752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875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10746">
      <w:bodyDiv w:val="1"/>
      <w:marLeft w:val="0"/>
      <w:marRight w:val="0"/>
      <w:marTop w:val="0"/>
      <w:marBottom w:val="0"/>
      <w:divBdr>
        <w:top w:val="none" w:sz="0" w:space="0" w:color="auto"/>
        <w:left w:val="none" w:sz="0" w:space="0" w:color="auto"/>
        <w:bottom w:val="none" w:sz="0" w:space="0" w:color="auto"/>
        <w:right w:val="none" w:sz="0" w:space="0" w:color="auto"/>
      </w:divBdr>
    </w:div>
    <w:div w:id="184373092">
      <w:bodyDiv w:val="1"/>
      <w:marLeft w:val="0"/>
      <w:marRight w:val="0"/>
      <w:marTop w:val="0"/>
      <w:marBottom w:val="0"/>
      <w:divBdr>
        <w:top w:val="none" w:sz="0" w:space="0" w:color="auto"/>
        <w:left w:val="none" w:sz="0" w:space="0" w:color="auto"/>
        <w:bottom w:val="none" w:sz="0" w:space="0" w:color="auto"/>
        <w:right w:val="none" w:sz="0" w:space="0" w:color="auto"/>
      </w:divBdr>
    </w:div>
    <w:div w:id="207304022">
      <w:bodyDiv w:val="1"/>
      <w:marLeft w:val="0"/>
      <w:marRight w:val="0"/>
      <w:marTop w:val="0"/>
      <w:marBottom w:val="0"/>
      <w:divBdr>
        <w:top w:val="none" w:sz="0" w:space="0" w:color="auto"/>
        <w:left w:val="none" w:sz="0" w:space="0" w:color="auto"/>
        <w:bottom w:val="none" w:sz="0" w:space="0" w:color="auto"/>
        <w:right w:val="none" w:sz="0" w:space="0" w:color="auto"/>
      </w:divBdr>
    </w:div>
    <w:div w:id="265118316">
      <w:bodyDiv w:val="1"/>
      <w:marLeft w:val="0"/>
      <w:marRight w:val="0"/>
      <w:marTop w:val="0"/>
      <w:marBottom w:val="0"/>
      <w:divBdr>
        <w:top w:val="none" w:sz="0" w:space="0" w:color="auto"/>
        <w:left w:val="none" w:sz="0" w:space="0" w:color="auto"/>
        <w:bottom w:val="none" w:sz="0" w:space="0" w:color="auto"/>
        <w:right w:val="none" w:sz="0" w:space="0" w:color="auto"/>
      </w:divBdr>
    </w:div>
    <w:div w:id="272324381">
      <w:bodyDiv w:val="1"/>
      <w:marLeft w:val="0"/>
      <w:marRight w:val="0"/>
      <w:marTop w:val="0"/>
      <w:marBottom w:val="0"/>
      <w:divBdr>
        <w:top w:val="none" w:sz="0" w:space="0" w:color="auto"/>
        <w:left w:val="none" w:sz="0" w:space="0" w:color="auto"/>
        <w:bottom w:val="none" w:sz="0" w:space="0" w:color="auto"/>
        <w:right w:val="none" w:sz="0" w:space="0" w:color="auto"/>
      </w:divBdr>
    </w:div>
    <w:div w:id="302279093">
      <w:bodyDiv w:val="1"/>
      <w:marLeft w:val="0"/>
      <w:marRight w:val="0"/>
      <w:marTop w:val="0"/>
      <w:marBottom w:val="0"/>
      <w:divBdr>
        <w:top w:val="none" w:sz="0" w:space="0" w:color="auto"/>
        <w:left w:val="none" w:sz="0" w:space="0" w:color="auto"/>
        <w:bottom w:val="none" w:sz="0" w:space="0" w:color="auto"/>
        <w:right w:val="none" w:sz="0" w:space="0" w:color="auto"/>
      </w:divBdr>
    </w:div>
    <w:div w:id="319577788">
      <w:bodyDiv w:val="1"/>
      <w:marLeft w:val="0"/>
      <w:marRight w:val="0"/>
      <w:marTop w:val="0"/>
      <w:marBottom w:val="0"/>
      <w:divBdr>
        <w:top w:val="none" w:sz="0" w:space="0" w:color="auto"/>
        <w:left w:val="none" w:sz="0" w:space="0" w:color="auto"/>
        <w:bottom w:val="none" w:sz="0" w:space="0" w:color="auto"/>
        <w:right w:val="none" w:sz="0" w:space="0" w:color="auto"/>
      </w:divBdr>
    </w:div>
    <w:div w:id="342779471">
      <w:bodyDiv w:val="1"/>
      <w:marLeft w:val="0"/>
      <w:marRight w:val="0"/>
      <w:marTop w:val="0"/>
      <w:marBottom w:val="0"/>
      <w:divBdr>
        <w:top w:val="none" w:sz="0" w:space="0" w:color="auto"/>
        <w:left w:val="none" w:sz="0" w:space="0" w:color="auto"/>
        <w:bottom w:val="none" w:sz="0" w:space="0" w:color="auto"/>
        <w:right w:val="none" w:sz="0" w:space="0" w:color="auto"/>
      </w:divBdr>
    </w:div>
    <w:div w:id="366834589">
      <w:bodyDiv w:val="1"/>
      <w:marLeft w:val="0"/>
      <w:marRight w:val="0"/>
      <w:marTop w:val="0"/>
      <w:marBottom w:val="0"/>
      <w:divBdr>
        <w:top w:val="none" w:sz="0" w:space="0" w:color="auto"/>
        <w:left w:val="none" w:sz="0" w:space="0" w:color="auto"/>
        <w:bottom w:val="none" w:sz="0" w:space="0" w:color="auto"/>
        <w:right w:val="none" w:sz="0" w:space="0" w:color="auto"/>
      </w:divBdr>
    </w:div>
    <w:div w:id="392506120">
      <w:bodyDiv w:val="1"/>
      <w:marLeft w:val="0"/>
      <w:marRight w:val="0"/>
      <w:marTop w:val="0"/>
      <w:marBottom w:val="0"/>
      <w:divBdr>
        <w:top w:val="none" w:sz="0" w:space="0" w:color="auto"/>
        <w:left w:val="none" w:sz="0" w:space="0" w:color="auto"/>
        <w:bottom w:val="none" w:sz="0" w:space="0" w:color="auto"/>
        <w:right w:val="none" w:sz="0" w:space="0" w:color="auto"/>
      </w:divBdr>
    </w:div>
    <w:div w:id="395470778">
      <w:bodyDiv w:val="1"/>
      <w:marLeft w:val="0"/>
      <w:marRight w:val="0"/>
      <w:marTop w:val="0"/>
      <w:marBottom w:val="0"/>
      <w:divBdr>
        <w:top w:val="none" w:sz="0" w:space="0" w:color="auto"/>
        <w:left w:val="none" w:sz="0" w:space="0" w:color="auto"/>
        <w:bottom w:val="none" w:sz="0" w:space="0" w:color="auto"/>
        <w:right w:val="none" w:sz="0" w:space="0" w:color="auto"/>
      </w:divBdr>
    </w:div>
    <w:div w:id="440733119">
      <w:bodyDiv w:val="1"/>
      <w:marLeft w:val="0"/>
      <w:marRight w:val="0"/>
      <w:marTop w:val="0"/>
      <w:marBottom w:val="0"/>
      <w:divBdr>
        <w:top w:val="none" w:sz="0" w:space="0" w:color="auto"/>
        <w:left w:val="none" w:sz="0" w:space="0" w:color="auto"/>
        <w:bottom w:val="none" w:sz="0" w:space="0" w:color="auto"/>
        <w:right w:val="none" w:sz="0" w:space="0" w:color="auto"/>
      </w:divBdr>
    </w:div>
    <w:div w:id="476845969">
      <w:bodyDiv w:val="1"/>
      <w:marLeft w:val="0"/>
      <w:marRight w:val="0"/>
      <w:marTop w:val="0"/>
      <w:marBottom w:val="0"/>
      <w:divBdr>
        <w:top w:val="none" w:sz="0" w:space="0" w:color="auto"/>
        <w:left w:val="none" w:sz="0" w:space="0" w:color="auto"/>
        <w:bottom w:val="none" w:sz="0" w:space="0" w:color="auto"/>
        <w:right w:val="none" w:sz="0" w:space="0" w:color="auto"/>
      </w:divBdr>
    </w:div>
    <w:div w:id="477694733">
      <w:bodyDiv w:val="1"/>
      <w:marLeft w:val="0"/>
      <w:marRight w:val="0"/>
      <w:marTop w:val="0"/>
      <w:marBottom w:val="0"/>
      <w:divBdr>
        <w:top w:val="none" w:sz="0" w:space="0" w:color="auto"/>
        <w:left w:val="none" w:sz="0" w:space="0" w:color="auto"/>
        <w:bottom w:val="none" w:sz="0" w:space="0" w:color="auto"/>
        <w:right w:val="none" w:sz="0" w:space="0" w:color="auto"/>
      </w:divBdr>
    </w:div>
    <w:div w:id="478352179">
      <w:bodyDiv w:val="1"/>
      <w:marLeft w:val="0"/>
      <w:marRight w:val="0"/>
      <w:marTop w:val="0"/>
      <w:marBottom w:val="0"/>
      <w:divBdr>
        <w:top w:val="none" w:sz="0" w:space="0" w:color="auto"/>
        <w:left w:val="none" w:sz="0" w:space="0" w:color="auto"/>
        <w:bottom w:val="none" w:sz="0" w:space="0" w:color="auto"/>
        <w:right w:val="none" w:sz="0" w:space="0" w:color="auto"/>
      </w:divBdr>
    </w:div>
    <w:div w:id="532185077">
      <w:bodyDiv w:val="1"/>
      <w:marLeft w:val="0"/>
      <w:marRight w:val="0"/>
      <w:marTop w:val="0"/>
      <w:marBottom w:val="0"/>
      <w:divBdr>
        <w:top w:val="none" w:sz="0" w:space="0" w:color="auto"/>
        <w:left w:val="none" w:sz="0" w:space="0" w:color="auto"/>
        <w:bottom w:val="none" w:sz="0" w:space="0" w:color="auto"/>
        <w:right w:val="none" w:sz="0" w:space="0" w:color="auto"/>
      </w:divBdr>
    </w:div>
    <w:div w:id="597835496">
      <w:bodyDiv w:val="1"/>
      <w:marLeft w:val="0"/>
      <w:marRight w:val="0"/>
      <w:marTop w:val="0"/>
      <w:marBottom w:val="0"/>
      <w:divBdr>
        <w:top w:val="none" w:sz="0" w:space="0" w:color="auto"/>
        <w:left w:val="none" w:sz="0" w:space="0" w:color="auto"/>
        <w:bottom w:val="none" w:sz="0" w:space="0" w:color="auto"/>
        <w:right w:val="none" w:sz="0" w:space="0" w:color="auto"/>
      </w:divBdr>
    </w:div>
    <w:div w:id="636957347">
      <w:bodyDiv w:val="1"/>
      <w:marLeft w:val="0"/>
      <w:marRight w:val="0"/>
      <w:marTop w:val="0"/>
      <w:marBottom w:val="0"/>
      <w:divBdr>
        <w:top w:val="none" w:sz="0" w:space="0" w:color="auto"/>
        <w:left w:val="none" w:sz="0" w:space="0" w:color="auto"/>
        <w:bottom w:val="none" w:sz="0" w:space="0" w:color="auto"/>
        <w:right w:val="none" w:sz="0" w:space="0" w:color="auto"/>
      </w:divBdr>
    </w:div>
    <w:div w:id="688332014">
      <w:bodyDiv w:val="1"/>
      <w:marLeft w:val="0"/>
      <w:marRight w:val="0"/>
      <w:marTop w:val="0"/>
      <w:marBottom w:val="0"/>
      <w:divBdr>
        <w:top w:val="none" w:sz="0" w:space="0" w:color="auto"/>
        <w:left w:val="none" w:sz="0" w:space="0" w:color="auto"/>
        <w:bottom w:val="none" w:sz="0" w:space="0" w:color="auto"/>
        <w:right w:val="none" w:sz="0" w:space="0" w:color="auto"/>
      </w:divBdr>
    </w:div>
    <w:div w:id="692000932">
      <w:bodyDiv w:val="1"/>
      <w:marLeft w:val="0"/>
      <w:marRight w:val="0"/>
      <w:marTop w:val="0"/>
      <w:marBottom w:val="0"/>
      <w:divBdr>
        <w:top w:val="none" w:sz="0" w:space="0" w:color="auto"/>
        <w:left w:val="none" w:sz="0" w:space="0" w:color="auto"/>
        <w:bottom w:val="none" w:sz="0" w:space="0" w:color="auto"/>
        <w:right w:val="none" w:sz="0" w:space="0" w:color="auto"/>
      </w:divBdr>
    </w:div>
    <w:div w:id="697701580">
      <w:bodyDiv w:val="1"/>
      <w:marLeft w:val="0"/>
      <w:marRight w:val="0"/>
      <w:marTop w:val="0"/>
      <w:marBottom w:val="0"/>
      <w:divBdr>
        <w:top w:val="none" w:sz="0" w:space="0" w:color="auto"/>
        <w:left w:val="none" w:sz="0" w:space="0" w:color="auto"/>
        <w:bottom w:val="none" w:sz="0" w:space="0" w:color="auto"/>
        <w:right w:val="none" w:sz="0" w:space="0" w:color="auto"/>
      </w:divBdr>
      <w:divsChild>
        <w:div w:id="934166956">
          <w:marLeft w:val="0"/>
          <w:marRight w:val="0"/>
          <w:marTop w:val="0"/>
          <w:marBottom w:val="0"/>
          <w:divBdr>
            <w:top w:val="none" w:sz="0" w:space="0" w:color="auto"/>
            <w:left w:val="none" w:sz="0" w:space="0" w:color="auto"/>
            <w:bottom w:val="none" w:sz="0" w:space="0" w:color="auto"/>
            <w:right w:val="none" w:sz="0" w:space="0" w:color="auto"/>
          </w:divBdr>
          <w:divsChild>
            <w:div w:id="1595626763">
              <w:marLeft w:val="0"/>
              <w:marRight w:val="-8138"/>
              <w:marTop w:val="0"/>
              <w:marBottom w:val="0"/>
              <w:divBdr>
                <w:top w:val="none" w:sz="0" w:space="0" w:color="auto"/>
                <w:left w:val="none" w:sz="0" w:space="0" w:color="auto"/>
                <w:bottom w:val="none" w:sz="0" w:space="0" w:color="auto"/>
                <w:right w:val="none" w:sz="0" w:space="0" w:color="auto"/>
              </w:divBdr>
            </w:div>
          </w:divsChild>
        </w:div>
      </w:divsChild>
    </w:div>
    <w:div w:id="701639125">
      <w:bodyDiv w:val="1"/>
      <w:marLeft w:val="0"/>
      <w:marRight w:val="0"/>
      <w:marTop w:val="0"/>
      <w:marBottom w:val="0"/>
      <w:divBdr>
        <w:top w:val="none" w:sz="0" w:space="0" w:color="auto"/>
        <w:left w:val="none" w:sz="0" w:space="0" w:color="auto"/>
        <w:bottom w:val="none" w:sz="0" w:space="0" w:color="auto"/>
        <w:right w:val="none" w:sz="0" w:space="0" w:color="auto"/>
      </w:divBdr>
    </w:div>
    <w:div w:id="759176127">
      <w:bodyDiv w:val="1"/>
      <w:marLeft w:val="0"/>
      <w:marRight w:val="0"/>
      <w:marTop w:val="0"/>
      <w:marBottom w:val="0"/>
      <w:divBdr>
        <w:top w:val="none" w:sz="0" w:space="0" w:color="auto"/>
        <w:left w:val="none" w:sz="0" w:space="0" w:color="auto"/>
        <w:bottom w:val="none" w:sz="0" w:space="0" w:color="auto"/>
        <w:right w:val="none" w:sz="0" w:space="0" w:color="auto"/>
      </w:divBdr>
    </w:div>
    <w:div w:id="767310174">
      <w:bodyDiv w:val="1"/>
      <w:marLeft w:val="0"/>
      <w:marRight w:val="0"/>
      <w:marTop w:val="0"/>
      <w:marBottom w:val="0"/>
      <w:divBdr>
        <w:top w:val="none" w:sz="0" w:space="0" w:color="auto"/>
        <w:left w:val="none" w:sz="0" w:space="0" w:color="auto"/>
        <w:bottom w:val="none" w:sz="0" w:space="0" w:color="auto"/>
        <w:right w:val="none" w:sz="0" w:space="0" w:color="auto"/>
      </w:divBdr>
    </w:div>
    <w:div w:id="815995845">
      <w:bodyDiv w:val="1"/>
      <w:marLeft w:val="0"/>
      <w:marRight w:val="0"/>
      <w:marTop w:val="0"/>
      <w:marBottom w:val="0"/>
      <w:divBdr>
        <w:top w:val="none" w:sz="0" w:space="0" w:color="auto"/>
        <w:left w:val="none" w:sz="0" w:space="0" w:color="auto"/>
        <w:bottom w:val="none" w:sz="0" w:space="0" w:color="auto"/>
        <w:right w:val="none" w:sz="0" w:space="0" w:color="auto"/>
      </w:divBdr>
    </w:div>
    <w:div w:id="857082879">
      <w:bodyDiv w:val="1"/>
      <w:marLeft w:val="0"/>
      <w:marRight w:val="0"/>
      <w:marTop w:val="0"/>
      <w:marBottom w:val="0"/>
      <w:divBdr>
        <w:top w:val="none" w:sz="0" w:space="0" w:color="auto"/>
        <w:left w:val="none" w:sz="0" w:space="0" w:color="auto"/>
        <w:bottom w:val="none" w:sz="0" w:space="0" w:color="auto"/>
        <w:right w:val="none" w:sz="0" w:space="0" w:color="auto"/>
      </w:divBdr>
    </w:div>
    <w:div w:id="931741102">
      <w:bodyDiv w:val="1"/>
      <w:marLeft w:val="0"/>
      <w:marRight w:val="0"/>
      <w:marTop w:val="0"/>
      <w:marBottom w:val="0"/>
      <w:divBdr>
        <w:top w:val="none" w:sz="0" w:space="0" w:color="auto"/>
        <w:left w:val="none" w:sz="0" w:space="0" w:color="auto"/>
        <w:bottom w:val="none" w:sz="0" w:space="0" w:color="auto"/>
        <w:right w:val="none" w:sz="0" w:space="0" w:color="auto"/>
      </w:divBdr>
    </w:div>
    <w:div w:id="937517300">
      <w:bodyDiv w:val="1"/>
      <w:marLeft w:val="0"/>
      <w:marRight w:val="0"/>
      <w:marTop w:val="0"/>
      <w:marBottom w:val="0"/>
      <w:divBdr>
        <w:top w:val="none" w:sz="0" w:space="0" w:color="auto"/>
        <w:left w:val="none" w:sz="0" w:space="0" w:color="auto"/>
        <w:bottom w:val="none" w:sz="0" w:space="0" w:color="auto"/>
        <w:right w:val="none" w:sz="0" w:space="0" w:color="auto"/>
      </w:divBdr>
    </w:div>
    <w:div w:id="959065695">
      <w:bodyDiv w:val="1"/>
      <w:marLeft w:val="0"/>
      <w:marRight w:val="0"/>
      <w:marTop w:val="0"/>
      <w:marBottom w:val="0"/>
      <w:divBdr>
        <w:top w:val="none" w:sz="0" w:space="0" w:color="auto"/>
        <w:left w:val="none" w:sz="0" w:space="0" w:color="auto"/>
        <w:bottom w:val="none" w:sz="0" w:space="0" w:color="auto"/>
        <w:right w:val="none" w:sz="0" w:space="0" w:color="auto"/>
      </w:divBdr>
    </w:div>
    <w:div w:id="1017922204">
      <w:bodyDiv w:val="1"/>
      <w:marLeft w:val="0"/>
      <w:marRight w:val="0"/>
      <w:marTop w:val="0"/>
      <w:marBottom w:val="0"/>
      <w:divBdr>
        <w:top w:val="none" w:sz="0" w:space="0" w:color="auto"/>
        <w:left w:val="none" w:sz="0" w:space="0" w:color="auto"/>
        <w:bottom w:val="none" w:sz="0" w:space="0" w:color="auto"/>
        <w:right w:val="none" w:sz="0" w:space="0" w:color="auto"/>
      </w:divBdr>
    </w:div>
    <w:div w:id="1106344585">
      <w:bodyDiv w:val="1"/>
      <w:marLeft w:val="0"/>
      <w:marRight w:val="0"/>
      <w:marTop w:val="0"/>
      <w:marBottom w:val="0"/>
      <w:divBdr>
        <w:top w:val="none" w:sz="0" w:space="0" w:color="auto"/>
        <w:left w:val="none" w:sz="0" w:space="0" w:color="auto"/>
        <w:bottom w:val="none" w:sz="0" w:space="0" w:color="auto"/>
        <w:right w:val="none" w:sz="0" w:space="0" w:color="auto"/>
      </w:divBdr>
    </w:div>
    <w:div w:id="1116603660">
      <w:bodyDiv w:val="1"/>
      <w:marLeft w:val="0"/>
      <w:marRight w:val="0"/>
      <w:marTop w:val="0"/>
      <w:marBottom w:val="0"/>
      <w:divBdr>
        <w:top w:val="none" w:sz="0" w:space="0" w:color="auto"/>
        <w:left w:val="none" w:sz="0" w:space="0" w:color="auto"/>
        <w:bottom w:val="none" w:sz="0" w:space="0" w:color="auto"/>
        <w:right w:val="none" w:sz="0" w:space="0" w:color="auto"/>
      </w:divBdr>
    </w:div>
    <w:div w:id="1143961262">
      <w:bodyDiv w:val="1"/>
      <w:marLeft w:val="0"/>
      <w:marRight w:val="0"/>
      <w:marTop w:val="0"/>
      <w:marBottom w:val="0"/>
      <w:divBdr>
        <w:top w:val="none" w:sz="0" w:space="0" w:color="auto"/>
        <w:left w:val="none" w:sz="0" w:space="0" w:color="auto"/>
        <w:bottom w:val="none" w:sz="0" w:space="0" w:color="auto"/>
        <w:right w:val="none" w:sz="0" w:space="0" w:color="auto"/>
      </w:divBdr>
    </w:div>
    <w:div w:id="1179008707">
      <w:bodyDiv w:val="1"/>
      <w:marLeft w:val="0"/>
      <w:marRight w:val="0"/>
      <w:marTop w:val="0"/>
      <w:marBottom w:val="0"/>
      <w:divBdr>
        <w:top w:val="none" w:sz="0" w:space="0" w:color="auto"/>
        <w:left w:val="none" w:sz="0" w:space="0" w:color="auto"/>
        <w:bottom w:val="none" w:sz="0" w:space="0" w:color="auto"/>
        <w:right w:val="none" w:sz="0" w:space="0" w:color="auto"/>
      </w:divBdr>
    </w:div>
    <w:div w:id="1290553640">
      <w:bodyDiv w:val="1"/>
      <w:marLeft w:val="0"/>
      <w:marRight w:val="0"/>
      <w:marTop w:val="0"/>
      <w:marBottom w:val="0"/>
      <w:divBdr>
        <w:top w:val="none" w:sz="0" w:space="0" w:color="auto"/>
        <w:left w:val="none" w:sz="0" w:space="0" w:color="auto"/>
        <w:bottom w:val="none" w:sz="0" w:space="0" w:color="auto"/>
        <w:right w:val="none" w:sz="0" w:space="0" w:color="auto"/>
      </w:divBdr>
    </w:div>
    <w:div w:id="1299334366">
      <w:bodyDiv w:val="1"/>
      <w:marLeft w:val="0"/>
      <w:marRight w:val="0"/>
      <w:marTop w:val="0"/>
      <w:marBottom w:val="0"/>
      <w:divBdr>
        <w:top w:val="none" w:sz="0" w:space="0" w:color="auto"/>
        <w:left w:val="none" w:sz="0" w:space="0" w:color="auto"/>
        <w:bottom w:val="none" w:sz="0" w:space="0" w:color="auto"/>
        <w:right w:val="none" w:sz="0" w:space="0" w:color="auto"/>
      </w:divBdr>
    </w:div>
    <w:div w:id="1306085117">
      <w:bodyDiv w:val="1"/>
      <w:marLeft w:val="0"/>
      <w:marRight w:val="0"/>
      <w:marTop w:val="0"/>
      <w:marBottom w:val="0"/>
      <w:divBdr>
        <w:top w:val="none" w:sz="0" w:space="0" w:color="auto"/>
        <w:left w:val="none" w:sz="0" w:space="0" w:color="auto"/>
        <w:bottom w:val="none" w:sz="0" w:space="0" w:color="auto"/>
        <w:right w:val="none" w:sz="0" w:space="0" w:color="auto"/>
      </w:divBdr>
    </w:div>
    <w:div w:id="1503201145">
      <w:bodyDiv w:val="1"/>
      <w:marLeft w:val="0"/>
      <w:marRight w:val="0"/>
      <w:marTop w:val="0"/>
      <w:marBottom w:val="0"/>
      <w:divBdr>
        <w:top w:val="none" w:sz="0" w:space="0" w:color="auto"/>
        <w:left w:val="none" w:sz="0" w:space="0" w:color="auto"/>
        <w:bottom w:val="none" w:sz="0" w:space="0" w:color="auto"/>
        <w:right w:val="none" w:sz="0" w:space="0" w:color="auto"/>
      </w:divBdr>
    </w:div>
    <w:div w:id="1547910658">
      <w:bodyDiv w:val="1"/>
      <w:marLeft w:val="0"/>
      <w:marRight w:val="0"/>
      <w:marTop w:val="0"/>
      <w:marBottom w:val="0"/>
      <w:divBdr>
        <w:top w:val="none" w:sz="0" w:space="0" w:color="auto"/>
        <w:left w:val="none" w:sz="0" w:space="0" w:color="auto"/>
        <w:bottom w:val="none" w:sz="0" w:space="0" w:color="auto"/>
        <w:right w:val="none" w:sz="0" w:space="0" w:color="auto"/>
      </w:divBdr>
    </w:div>
    <w:div w:id="1602563330">
      <w:bodyDiv w:val="1"/>
      <w:marLeft w:val="0"/>
      <w:marRight w:val="0"/>
      <w:marTop w:val="0"/>
      <w:marBottom w:val="0"/>
      <w:divBdr>
        <w:top w:val="none" w:sz="0" w:space="0" w:color="auto"/>
        <w:left w:val="none" w:sz="0" w:space="0" w:color="auto"/>
        <w:bottom w:val="none" w:sz="0" w:space="0" w:color="auto"/>
        <w:right w:val="none" w:sz="0" w:space="0" w:color="auto"/>
      </w:divBdr>
    </w:div>
    <w:div w:id="1607805542">
      <w:bodyDiv w:val="1"/>
      <w:marLeft w:val="0"/>
      <w:marRight w:val="0"/>
      <w:marTop w:val="0"/>
      <w:marBottom w:val="0"/>
      <w:divBdr>
        <w:top w:val="none" w:sz="0" w:space="0" w:color="auto"/>
        <w:left w:val="none" w:sz="0" w:space="0" w:color="auto"/>
        <w:bottom w:val="none" w:sz="0" w:space="0" w:color="auto"/>
        <w:right w:val="none" w:sz="0" w:space="0" w:color="auto"/>
      </w:divBdr>
    </w:div>
    <w:div w:id="1636253778">
      <w:bodyDiv w:val="1"/>
      <w:marLeft w:val="0"/>
      <w:marRight w:val="0"/>
      <w:marTop w:val="0"/>
      <w:marBottom w:val="0"/>
      <w:divBdr>
        <w:top w:val="none" w:sz="0" w:space="0" w:color="auto"/>
        <w:left w:val="none" w:sz="0" w:space="0" w:color="auto"/>
        <w:bottom w:val="none" w:sz="0" w:space="0" w:color="auto"/>
        <w:right w:val="none" w:sz="0" w:space="0" w:color="auto"/>
      </w:divBdr>
    </w:div>
    <w:div w:id="1651786001">
      <w:bodyDiv w:val="1"/>
      <w:marLeft w:val="0"/>
      <w:marRight w:val="0"/>
      <w:marTop w:val="0"/>
      <w:marBottom w:val="0"/>
      <w:divBdr>
        <w:top w:val="none" w:sz="0" w:space="0" w:color="auto"/>
        <w:left w:val="none" w:sz="0" w:space="0" w:color="auto"/>
        <w:bottom w:val="none" w:sz="0" w:space="0" w:color="auto"/>
        <w:right w:val="none" w:sz="0" w:space="0" w:color="auto"/>
      </w:divBdr>
    </w:div>
    <w:div w:id="1684088053">
      <w:bodyDiv w:val="1"/>
      <w:marLeft w:val="0"/>
      <w:marRight w:val="0"/>
      <w:marTop w:val="0"/>
      <w:marBottom w:val="0"/>
      <w:divBdr>
        <w:top w:val="none" w:sz="0" w:space="0" w:color="auto"/>
        <w:left w:val="none" w:sz="0" w:space="0" w:color="auto"/>
        <w:bottom w:val="none" w:sz="0" w:space="0" w:color="auto"/>
        <w:right w:val="none" w:sz="0" w:space="0" w:color="auto"/>
      </w:divBdr>
    </w:div>
    <w:div w:id="1692950749">
      <w:bodyDiv w:val="1"/>
      <w:marLeft w:val="0"/>
      <w:marRight w:val="0"/>
      <w:marTop w:val="0"/>
      <w:marBottom w:val="0"/>
      <w:divBdr>
        <w:top w:val="none" w:sz="0" w:space="0" w:color="auto"/>
        <w:left w:val="none" w:sz="0" w:space="0" w:color="auto"/>
        <w:bottom w:val="none" w:sz="0" w:space="0" w:color="auto"/>
        <w:right w:val="none" w:sz="0" w:space="0" w:color="auto"/>
      </w:divBdr>
    </w:div>
    <w:div w:id="1781604732">
      <w:bodyDiv w:val="1"/>
      <w:marLeft w:val="0"/>
      <w:marRight w:val="0"/>
      <w:marTop w:val="0"/>
      <w:marBottom w:val="0"/>
      <w:divBdr>
        <w:top w:val="none" w:sz="0" w:space="0" w:color="auto"/>
        <w:left w:val="none" w:sz="0" w:space="0" w:color="auto"/>
        <w:bottom w:val="none" w:sz="0" w:space="0" w:color="auto"/>
        <w:right w:val="none" w:sz="0" w:space="0" w:color="auto"/>
      </w:divBdr>
    </w:div>
    <w:div w:id="1799450300">
      <w:bodyDiv w:val="1"/>
      <w:marLeft w:val="0"/>
      <w:marRight w:val="0"/>
      <w:marTop w:val="0"/>
      <w:marBottom w:val="0"/>
      <w:divBdr>
        <w:top w:val="none" w:sz="0" w:space="0" w:color="auto"/>
        <w:left w:val="none" w:sz="0" w:space="0" w:color="auto"/>
        <w:bottom w:val="none" w:sz="0" w:space="0" w:color="auto"/>
        <w:right w:val="none" w:sz="0" w:space="0" w:color="auto"/>
      </w:divBdr>
    </w:div>
    <w:div w:id="1896962205">
      <w:bodyDiv w:val="1"/>
      <w:marLeft w:val="0"/>
      <w:marRight w:val="0"/>
      <w:marTop w:val="0"/>
      <w:marBottom w:val="0"/>
      <w:divBdr>
        <w:top w:val="none" w:sz="0" w:space="0" w:color="auto"/>
        <w:left w:val="none" w:sz="0" w:space="0" w:color="auto"/>
        <w:bottom w:val="none" w:sz="0" w:space="0" w:color="auto"/>
        <w:right w:val="none" w:sz="0" w:space="0" w:color="auto"/>
      </w:divBdr>
    </w:div>
    <w:div w:id="1904025101">
      <w:bodyDiv w:val="1"/>
      <w:marLeft w:val="0"/>
      <w:marRight w:val="0"/>
      <w:marTop w:val="0"/>
      <w:marBottom w:val="0"/>
      <w:divBdr>
        <w:top w:val="none" w:sz="0" w:space="0" w:color="auto"/>
        <w:left w:val="none" w:sz="0" w:space="0" w:color="auto"/>
        <w:bottom w:val="none" w:sz="0" w:space="0" w:color="auto"/>
        <w:right w:val="none" w:sz="0" w:space="0" w:color="auto"/>
      </w:divBdr>
    </w:div>
    <w:div w:id="1921518305">
      <w:bodyDiv w:val="1"/>
      <w:marLeft w:val="0"/>
      <w:marRight w:val="0"/>
      <w:marTop w:val="0"/>
      <w:marBottom w:val="0"/>
      <w:divBdr>
        <w:top w:val="none" w:sz="0" w:space="0" w:color="auto"/>
        <w:left w:val="none" w:sz="0" w:space="0" w:color="auto"/>
        <w:bottom w:val="none" w:sz="0" w:space="0" w:color="auto"/>
        <w:right w:val="none" w:sz="0" w:space="0" w:color="auto"/>
      </w:divBdr>
    </w:div>
    <w:div w:id="1925414859">
      <w:bodyDiv w:val="1"/>
      <w:marLeft w:val="0"/>
      <w:marRight w:val="0"/>
      <w:marTop w:val="0"/>
      <w:marBottom w:val="0"/>
      <w:divBdr>
        <w:top w:val="none" w:sz="0" w:space="0" w:color="auto"/>
        <w:left w:val="none" w:sz="0" w:space="0" w:color="auto"/>
        <w:bottom w:val="none" w:sz="0" w:space="0" w:color="auto"/>
        <w:right w:val="none" w:sz="0" w:space="0" w:color="auto"/>
      </w:divBdr>
    </w:div>
    <w:div w:id="1931308976">
      <w:bodyDiv w:val="1"/>
      <w:marLeft w:val="0"/>
      <w:marRight w:val="0"/>
      <w:marTop w:val="0"/>
      <w:marBottom w:val="0"/>
      <w:divBdr>
        <w:top w:val="none" w:sz="0" w:space="0" w:color="auto"/>
        <w:left w:val="none" w:sz="0" w:space="0" w:color="auto"/>
        <w:bottom w:val="none" w:sz="0" w:space="0" w:color="auto"/>
        <w:right w:val="none" w:sz="0" w:space="0" w:color="auto"/>
      </w:divBdr>
    </w:div>
    <w:div w:id="1935547247">
      <w:bodyDiv w:val="1"/>
      <w:marLeft w:val="0"/>
      <w:marRight w:val="0"/>
      <w:marTop w:val="0"/>
      <w:marBottom w:val="0"/>
      <w:divBdr>
        <w:top w:val="none" w:sz="0" w:space="0" w:color="auto"/>
        <w:left w:val="none" w:sz="0" w:space="0" w:color="auto"/>
        <w:bottom w:val="none" w:sz="0" w:space="0" w:color="auto"/>
        <w:right w:val="none" w:sz="0" w:space="0" w:color="auto"/>
      </w:divBdr>
    </w:div>
    <w:div w:id="1977487529">
      <w:bodyDiv w:val="1"/>
      <w:marLeft w:val="0"/>
      <w:marRight w:val="0"/>
      <w:marTop w:val="0"/>
      <w:marBottom w:val="0"/>
      <w:divBdr>
        <w:top w:val="none" w:sz="0" w:space="0" w:color="auto"/>
        <w:left w:val="none" w:sz="0" w:space="0" w:color="auto"/>
        <w:bottom w:val="none" w:sz="0" w:space="0" w:color="auto"/>
        <w:right w:val="none" w:sz="0" w:space="0" w:color="auto"/>
      </w:divBdr>
    </w:div>
    <w:div w:id="1995210620">
      <w:bodyDiv w:val="1"/>
      <w:marLeft w:val="0"/>
      <w:marRight w:val="0"/>
      <w:marTop w:val="0"/>
      <w:marBottom w:val="0"/>
      <w:divBdr>
        <w:top w:val="none" w:sz="0" w:space="0" w:color="auto"/>
        <w:left w:val="none" w:sz="0" w:space="0" w:color="auto"/>
        <w:bottom w:val="none" w:sz="0" w:space="0" w:color="auto"/>
        <w:right w:val="none" w:sz="0" w:space="0" w:color="auto"/>
      </w:divBdr>
    </w:div>
    <w:div w:id="2037343022">
      <w:bodyDiv w:val="1"/>
      <w:marLeft w:val="0"/>
      <w:marRight w:val="0"/>
      <w:marTop w:val="0"/>
      <w:marBottom w:val="0"/>
      <w:divBdr>
        <w:top w:val="none" w:sz="0" w:space="0" w:color="auto"/>
        <w:left w:val="none" w:sz="0" w:space="0" w:color="auto"/>
        <w:bottom w:val="none" w:sz="0" w:space="0" w:color="auto"/>
        <w:right w:val="none" w:sz="0" w:space="0" w:color="auto"/>
      </w:divBdr>
    </w:div>
    <w:div w:id="2046439852">
      <w:bodyDiv w:val="1"/>
      <w:marLeft w:val="0"/>
      <w:marRight w:val="0"/>
      <w:marTop w:val="0"/>
      <w:marBottom w:val="0"/>
      <w:divBdr>
        <w:top w:val="none" w:sz="0" w:space="0" w:color="auto"/>
        <w:left w:val="none" w:sz="0" w:space="0" w:color="auto"/>
        <w:bottom w:val="none" w:sz="0" w:space="0" w:color="auto"/>
        <w:right w:val="none" w:sz="0" w:space="0" w:color="auto"/>
      </w:divBdr>
    </w:div>
    <w:div w:id="2097550434">
      <w:bodyDiv w:val="1"/>
      <w:marLeft w:val="0"/>
      <w:marRight w:val="0"/>
      <w:marTop w:val="0"/>
      <w:marBottom w:val="0"/>
      <w:divBdr>
        <w:top w:val="none" w:sz="0" w:space="0" w:color="auto"/>
        <w:left w:val="none" w:sz="0" w:space="0" w:color="auto"/>
        <w:bottom w:val="none" w:sz="0" w:space="0" w:color="auto"/>
        <w:right w:val="none" w:sz="0" w:space="0" w:color="auto"/>
      </w:divBdr>
    </w:div>
    <w:div w:id="2114007697">
      <w:bodyDiv w:val="1"/>
      <w:marLeft w:val="0"/>
      <w:marRight w:val="0"/>
      <w:marTop w:val="0"/>
      <w:marBottom w:val="0"/>
      <w:divBdr>
        <w:top w:val="none" w:sz="0" w:space="0" w:color="auto"/>
        <w:left w:val="none" w:sz="0" w:space="0" w:color="auto"/>
        <w:bottom w:val="none" w:sz="0" w:space="0" w:color="auto"/>
        <w:right w:val="none" w:sz="0" w:space="0" w:color="auto"/>
      </w:divBdr>
    </w:div>
    <w:div w:id="212049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ndltd.ncl.edu.tw/cgi-bin/gs32/gsweb.cgi/ccd=hKlBoA/record?r1=18&amp;h1=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F4552-E91E-4016-A942-02A8310D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1042</Words>
  <Characters>5942</Characters>
  <Application>Microsoft Office Word</Application>
  <DocSecurity>0</DocSecurity>
  <Lines>49</Lines>
  <Paragraphs>13</Paragraphs>
  <ScaleCrop>false</ScaleCrop>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superuser</cp:lastModifiedBy>
  <cp:revision>4</cp:revision>
  <cp:lastPrinted>2020-07-19T06:28:00Z</cp:lastPrinted>
  <dcterms:created xsi:type="dcterms:W3CDTF">2026-09-16T08:49:00Z</dcterms:created>
  <dcterms:modified xsi:type="dcterms:W3CDTF">2026-09-16T08:53:00Z</dcterms:modified>
</cp:coreProperties>
</file>